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BE" w:rsidRPr="00D5202B" w:rsidRDefault="001066BE" w:rsidP="0010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2B">
        <w:rPr>
          <w:rFonts w:ascii="Times New Roman" w:hAnsi="Times New Roman" w:cs="Times New Roman"/>
          <w:b/>
          <w:sz w:val="28"/>
          <w:szCs w:val="28"/>
        </w:rPr>
        <w:t>КАЛУЖСКАЯ ОБЛАСТЬ ЛЮДИНОВСКИЙ РАЙОН</w:t>
      </w:r>
    </w:p>
    <w:p w:rsidR="001066BE" w:rsidRPr="00D5202B" w:rsidRDefault="001066BE" w:rsidP="0010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066BE" w:rsidRPr="00D5202B" w:rsidRDefault="001066BE" w:rsidP="0010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2B">
        <w:rPr>
          <w:rFonts w:ascii="Times New Roman" w:hAnsi="Times New Roman" w:cs="Times New Roman"/>
          <w:b/>
          <w:sz w:val="28"/>
          <w:szCs w:val="28"/>
        </w:rPr>
        <w:t>(ИСПОЛНИТЕЛЬНО-РАСПОРЯДИТЕЛЬНЫЙ ОРГАН)</w:t>
      </w:r>
    </w:p>
    <w:p w:rsidR="001066BE" w:rsidRPr="00D5202B" w:rsidRDefault="001066BE" w:rsidP="0010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2B">
        <w:rPr>
          <w:rFonts w:ascii="Times New Roman" w:hAnsi="Times New Roman" w:cs="Times New Roman"/>
          <w:b/>
          <w:sz w:val="28"/>
          <w:szCs w:val="28"/>
        </w:rPr>
        <w:t>СЕЛЬСКОГО ПОСЕЛЕНИЯ «ДЕРЕВНЯ ИГНАТОВКА»</w:t>
      </w:r>
    </w:p>
    <w:p w:rsidR="001066BE" w:rsidRPr="00D5202B" w:rsidRDefault="001066BE" w:rsidP="001066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6BE" w:rsidRPr="00D5202B" w:rsidRDefault="001066BE" w:rsidP="0010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02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066BE" w:rsidRPr="00D5202B" w:rsidRDefault="001066BE" w:rsidP="001066BE">
      <w:pPr>
        <w:rPr>
          <w:rFonts w:ascii="Times New Roman" w:hAnsi="Times New Roman" w:cs="Times New Roman"/>
          <w:b/>
          <w:sz w:val="28"/>
          <w:szCs w:val="28"/>
        </w:rPr>
      </w:pPr>
    </w:p>
    <w:p w:rsidR="001066BE" w:rsidRPr="00D5202B" w:rsidRDefault="001066BE" w:rsidP="001066BE">
      <w:pPr>
        <w:rPr>
          <w:rFonts w:ascii="Times New Roman" w:hAnsi="Times New Roman" w:cs="Times New Roman"/>
          <w:b/>
          <w:sz w:val="28"/>
          <w:szCs w:val="28"/>
        </w:rPr>
      </w:pPr>
    </w:p>
    <w:p w:rsidR="001066BE" w:rsidRPr="00D5202B" w:rsidRDefault="001066BE" w:rsidP="001066BE">
      <w:pPr>
        <w:rPr>
          <w:rFonts w:ascii="Times New Roman" w:hAnsi="Times New Roman" w:cs="Times New Roman"/>
          <w:b/>
          <w:sz w:val="28"/>
          <w:szCs w:val="28"/>
        </w:rPr>
      </w:pPr>
    </w:p>
    <w:p w:rsidR="001066BE" w:rsidRPr="00D5202B" w:rsidRDefault="001066BE" w:rsidP="001066BE">
      <w:pPr>
        <w:rPr>
          <w:rFonts w:ascii="Times New Roman" w:hAnsi="Times New Roman" w:cs="Times New Roman"/>
          <w:u w:val="single"/>
        </w:rPr>
      </w:pPr>
      <w:r w:rsidRPr="00D52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от </w:t>
      </w:r>
      <w:r w:rsidR="005F0F23">
        <w:rPr>
          <w:rFonts w:ascii="Times New Roman" w:hAnsi="Times New Roman" w:cs="Times New Roman"/>
          <w:u w:val="single"/>
        </w:rPr>
        <w:t>10 июля</w:t>
      </w:r>
      <w:r>
        <w:rPr>
          <w:rFonts w:ascii="Times New Roman" w:hAnsi="Times New Roman" w:cs="Times New Roman"/>
          <w:u w:val="single"/>
        </w:rPr>
        <w:t xml:space="preserve"> </w:t>
      </w:r>
      <w:r w:rsidRPr="00D5202B">
        <w:rPr>
          <w:rFonts w:ascii="Times New Roman" w:hAnsi="Times New Roman" w:cs="Times New Roman"/>
          <w:u w:val="single"/>
        </w:rPr>
        <w:t xml:space="preserve"> 2014 года</w:t>
      </w:r>
      <w:r w:rsidRPr="00D5202B">
        <w:rPr>
          <w:rFonts w:ascii="Times New Roman" w:hAnsi="Times New Roman" w:cs="Times New Roman"/>
        </w:rPr>
        <w:t xml:space="preserve">         </w:t>
      </w:r>
      <w:r w:rsidR="005F0F2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D5202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 w:rsidRPr="00D5202B">
        <w:rPr>
          <w:rFonts w:ascii="Times New Roman" w:hAnsi="Times New Roman" w:cs="Times New Roman"/>
        </w:rPr>
        <w:t xml:space="preserve">                          </w:t>
      </w:r>
      <w:r w:rsidR="005F0F23">
        <w:rPr>
          <w:rFonts w:ascii="Times New Roman" w:hAnsi="Times New Roman" w:cs="Times New Roman"/>
        </w:rPr>
        <w:t xml:space="preserve"> </w:t>
      </w:r>
      <w:r w:rsidRPr="00D5202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u w:val="single"/>
        </w:rPr>
        <w:t>№</w:t>
      </w:r>
      <w:r w:rsidR="005F0F23">
        <w:rPr>
          <w:rFonts w:ascii="Times New Roman" w:hAnsi="Times New Roman" w:cs="Times New Roman"/>
          <w:u w:val="single"/>
        </w:rPr>
        <w:t xml:space="preserve"> 42</w:t>
      </w:r>
      <w:r>
        <w:rPr>
          <w:rFonts w:ascii="Times New Roman" w:hAnsi="Times New Roman" w:cs="Times New Roman"/>
          <w:u w:val="single"/>
        </w:rPr>
        <w:t xml:space="preserve"> </w:t>
      </w:r>
      <w:r w:rsidRPr="00D5202B">
        <w:rPr>
          <w:rFonts w:ascii="Times New Roman" w:hAnsi="Times New Roman" w:cs="Times New Roman"/>
        </w:rPr>
        <w:t xml:space="preserve"> </w:t>
      </w:r>
      <w:r w:rsidRPr="00D5202B">
        <w:rPr>
          <w:rFonts w:ascii="Times New Roman" w:hAnsi="Times New Roman" w:cs="Times New Roman"/>
          <w:u w:val="single"/>
        </w:rPr>
        <w:t xml:space="preserve">  </w:t>
      </w:r>
    </w:p>
    <w:p w:rsidR="001066BE" w:rsidRDefault="001066BE" w:rsidP="001066B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878" w:type="pct"/>
        <w:tblInd w:w="5" w:type="dxa"/>
        <w:tblLook w:val="04A0" w:firstRow="1" w:lastRow="0" w:firstColumn="1" w:lastColumn="0" w:noHBand="0" w:noVBand="1"/>
      </w:tblPr>
      <w:tblGrid>
        <w:gridCol w:w="5385"/>
      </w:tblGrid>
      <w:tr w:rsidR="001066BE" w:rsidTr="009856A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066BE" w:rsidRDefault="001066BE" w:rsidP="001066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сельского поселения «Деревня Игнатовка»</w:t>
            </w:r>
            <w:r w:rsidRPr="00D52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0255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Calibri" w:hAnsi="Calibri" w:cs="Calibri"/>
        </w:rPr>
      </w:pPr>
    </w:p>
    <w:p w:rsidR="0060255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bookmarkStart w:id="0" w:name="Par1"/>
      <w:bookmarkEnd w:id="0"/>
    </w:p>
    <w:p w:rsidR="0060255D" w:rsidRDefault="001066B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="0060255D" w:rsidRPr="001066B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0255D" w:rsidRPr="001066BE">
        <w:rPr>
          <w:rFonts w:ascii="Times New Roman" w:hAnsi="Times New Roman" w:cs="Times New Roman"/>
          <w:sz w:val="24"/>
          <w:szCs w:val="24"/>
        </w:rPr>
        <w:t xml:space="preserve"> от 02.03.2007 25-ФЗ "О муниципальной службе в Российской Федерации", Федеральным </w:t>
      </w:r>
      <w:hyperlink r:id="rId7" w:history="1">
        <w:r w:rsidR="0060255D" w:rsidRPr="001066B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0255D" w:rsidRPr="001066BE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</w:p>
    <w:p w:rsidR="001066BE" w:rsidRPr="001066BE" w:rsidRDefault="001066B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 w:rsidP="001066BE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П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О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С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Т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А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Н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О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В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Л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Я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Е</w:t>
      </w:r>
      <w:r w:rsidR="001066BE">
        <w:rPr>
          <w:rFonts w:ascii="Times New Roman" w:hAnsi="Times New Roman" w:cs="Times New Roman"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sz w:val="24"/>
          <w:szCs w:val="24"/>
        </w:rPr>
        <w:t>Т: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9" w:history="1">
        <w:r w:rsidRPr="001066B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066BE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2. Уполномочить </w:t>
      </w:r>
      <w:r w:rsidR="001066BE">
        <w:rPr>
          <w:rFonts w:ascii="Times New Roman" w:hAnsi="Times New Roman" w:cs="Times New Roman"/>
          <w:sz w:val="24"/>
          <w:szCs w:val="24"/>
        </w:rPr>
        <w:t>ведущего специалиста 1 разряда администрации сельского поселения «Деревня Игнатовка» Дудину Светлану Александровну</w:t>
      </w:r>
      <w:r w:rsidRPr="001066BE">
        <w:rPr>
          <w:rFonts w:ascii="Times New Roman" w:hAnsi="Times New Roman" w:cs="Times New Roman"/>
          <w:sz w:val="24"/>
          <w:szCs w:val="24"/>
        </w:rPr>
        <w:t xml:space="preserve"> принимать уведомления о фактах обращения в целях склонения муниципального служащего к совершению коррупционных правонарушений.</w:t>
      </w:r>
    </w:p>
    <w:p w:rsidR="0060255D" w:rsidRPr="001066BE" w:rsidRDefault="001066B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0255D" w:rsidRPr="001066BE" w:rsidRDefault="001066B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255D" w:rsidRPr="001066BE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подписания и подлежит опубликованию в средствах массовой информации.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сельского поселения</w:t>
      </w:r>
    </w:p>
    <w:p w:rsidR="001066BE" w:rsidRP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«Деревня </w:t>
      </w:r>
      <w:r w:rsidR="00F94BFE">
        <w:rPr>
          <w:rFonts w:ascii="Times New Roman" w:hAnsi="Times New Roman" w:cs="Times New Roman"/>
          <w:b/>
          <w:sz w:val="24"/>
          <w:szCs w:val="24"/>
        </w:rPr>
        <w:t>Игнатовка»                                                                                        В.И.Солянкина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FE" w:rsidRDefault="00F94B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FE" w:rsidRDefault="00F94B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FE" w:rsidRDefault="00F94B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F23" w:rsidRDefault="005F0F2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BFE" w:rsidRPr="001066BE" w:rsidRDefault="00F94B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F94BFE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1" w:name="Par32"/>
      <w:bookmarkEnd w:id="1"/>
      <w:r w:rsidRPr="00F94BFE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60255D" w:rsidRPr="00F94BFE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4BFE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60255D" w:rsidRDefault="0060255D" w:rsidP="00F94BF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4BFE">
        <w:rPr>
          <w:rFonts w:ascii="Times New Roman" w:hAnsi="Times New Roman" w:cs="Times New Roman"/>
          <w:sz w:val="20"/>
          <w:szCs w:val="20"/>
        </w:rPr>
        <w:t>администрации</w:t>
      </w:r>
      <w:r w:rsidR="00F94BFE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F94BFE" w:rsidRDefault="00E66163" w:rsidP="00F94BF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F94BFE">
        <w:rPr>
          <w:rFonts w:ascii="Times New Roman" w:hAnsi="Times New Roman" w:cs="Times New Roman"/>
          <w:sz w:val="20"/>
          <w:szCs w:val="20"/>
        </w:rPr>
        <w:t>Деревня Игнатовка»</w:t>
      </w:r>
    </w:p>
    <w:p w:rsidR="00F94BFE" w:rsidRPr="00F94BFE" w:rsidRDefault="005F0F23" w:rsidP="00F94BF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10.07.2014 </w:t>
      </w:r>
      <w:r w:rsidR="00F94BF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>42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9"/>
      <w:bookmarkEnd w:id="3"/>
      <w:r w:rsidRPr="001066B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60255D" w:rsidRPr="001066BE" w:rsidRDefault="0060255D" w:rsidP="000A769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6BE">
        <w:rPr>
          <w:rFonts w:ascii="Times New Roman" w:hAnsi="Times New Roman" w:cs="Times New Roman"/>
          <w:b/>
          <w:bCs/>
          <w:sz w:val="24"/>
          <w:szCs w:val="24"/>
        </w:rPr>
        <w:t>УВЕДОМЛЕНИЯ ПРЕДСТАВИТЕЛЯ НАНИМАТЕЛЯ (РАБОТОДАТЕЛЯ) О ФАКТАХ</w:t>
      </w:r>
      <w:r w:rsidR="00F94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b/>
          <w:bCs/>
          <w:sz w:val="24"/>
          <w:szCs w:val="24"/>
        </w:rPr>
        <w:t>ОБРАЩЕНИЯ В ЦЕЛЯХ СКЛОНЕНИЯ МУНИЦИПАЛЬНОГО СЛУЖАЩЕГО</w:t>
      </w:r>
      <w:r w:rsidR="00F94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6BE"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 В АДМИНИСТРАЦИИ</w:t>
      </w:r>
      <w:r w:rsidR="000A7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BF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«ДЕРЕВНЯ ИГНАТОВКА»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- Порядок) разработан в соответствии с </w:t>
      </w:r>
      <w:hyperlink r:id="rId8" w:history="1">
        <w:r w:rsidR="0060255D" w:rsidRPr="000A769D">
          <w:rPr>
            <w:rFonts w:ascii="Times New Roman" w:hAnsi="Times New Roman" w:cs="Times New Roman"/>
            <w:sz w:val="24"/>
            <w:szCs w:val="24"/>
          </w:rPr>
          <w:t>частью 5 статьи 9</w:t>
        </w:r>
      </w:hyperlink>
      <w:r w:rsidR="0060255D" w:rsidRPr="001066BE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определяет способ уведомления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 (далее - муниципальный служащий)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1.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ar102" w:history="1">
        <w:r w:rsidR="0060255D" w:rsidRPr="000A769D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60255D" w:rsidRPr="000A769D">
        <w:rPr>
          <w:rFonts w:ascii="Times New Roman" w:hAnsi="Times New Roman" w:cs="Times New Roman"/>
          <w:sz w:val="24"/>
          <w:szCs w:val="24"/>
        </w:rPr>
        <w:t xml:space="preserve"> </w:t>
      </w:r>
      <w:r w:rsidR="0060255D" w:rsidRPr="001066BE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 осуществляется письменно по форме согласно приложению N 1 к Порядку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3. Перечень сведений, подлежащих отражению в уведомлении, должен содержать: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w:anchor="Par74" w:history="1">
        <w:r w:rsidRPr="000A769D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1066BE">
        <w:rPr>
          <w:rFonts w:ascii="Times New Roman" w:hAnsi="Times New Roman" w:cs="Times New Roman"/>
          <w:sz w:val="24"/>
          <w:szCs w:val="24"/>
        </w:rPr>
        <w:t xml:space="preserve">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</w:t>
      </w:r>
      <w:r w:rsidRPr="001066BE">
        <w:rPr>
          <w:rFonts w:ascii="Times New Roman" w:hAnsi="Times New Roman" w:cs="Times New Roman"/>
          <w:sz w:val="24"/>
          <w:szCs w:val="24"/>
        </w:rPr>
        <w:lastRenderedPageBreak/>
        <w:t>коррупционного правонарушения.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самоуправления. Примерная структура </w:t>
      </w:r>
      <w:hyperlink w:anchor="Par155" w:history="1">
        <w:r w:rsidR="0060255D" w:rsidRPr="000A769D">
          <w:rPr>
            <w:rFonts w:ascii="Times New Roman" w:hAnsi="Times New Roman" w:cs="Times New Roman"/>
            <w:sz w:val="24"/>
            <w:szCs w:val="24"/>
          </w:rPr>
          <w:t>журнала</w:t>
        </w:r>
      </w:hyperlink>
      <w:r w:rsidR="0060255D" w:rsidRPr="000A769D">
        <w:rPr>
          <w:rFonts w:ascii="Times New Roman" w:hAnsi="Times New Roman" w:cs="Times New Roman"/>
          <w:sz w:val="24"/>
          <w:szCs w:val="24"/>
        </w:rPr>
        <w:t xml:space="preserve"> п</w:t>
      </w:r>
      <w:r w:rsidR="0060255D" w:rsidRPr="001066BE">
        <w:rPr>
          <w:rFonts w:ascii="Times New Roman" w:hAnsi="Times New Roman" w:cs="Times New Roman"/>
          <w:sz w:val="24"/>
          <w:szCs w:val="24"/>
        </w:rPr>
        <w:t>риведена в приложении N 2 к Порядку.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Ведение журнала в органе местного самоуправления возлагается на уполномоченное лицо.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5. Уполномоченное лицо, принявшее уведомление, помимо его регистрации в журнале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60255D" w:rsidRPr="001066BE" w:rsidRDefault="00DB56E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03" w:history="1">
        <w:r w:rsidR="0060255D" w:rsidRPr="000A769D">
          <w:rPr>
            <w:rFonts w:ascii="Times New Roman" w:hAnsi="Times New Roman" w:cs="Times New Roman"/>
            <w:sz w:val="24"/>
            <w:szCs w:val="24"/>
          </w:rPr>
          <w:t>Талон-уведомление</w:t>
        </w:r>
      </w:hyperlink>
      <w:r w:rsidR="0060255D" w:rsidRPr="001066BE">
        <w:rPr>
          <w:rFonts w:ascii="Times New Roman" w:hAnsi="Times New Roman" w:cs="Times New Roman"/>
          <w:sz w:val="24"/>
          <w:szCs w:val="24"/>
        </w:rPr>
        <w:t xml:space="preserve"> состоит из двух частей: корешка талона-уведомления и талона-уведомления (приложение N 3 к Порядку).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невыдача талона-уведомления не допускаются.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органом местного самоуправления.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7. 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органа местного самоуправления по поручению представителя нанимателя (работодателя) путем направления уведомлений в органы прокуратуры, внутренних дел, ФСБ России,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8. Уведомление направляется представителем нанимателя (работодателя) в органы прокуратуры,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9.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4"/>
      <w:bookmarkEnd w:id="4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255D" w:rsidRPr="001066BE">
        <w:rPr>
          <w:rFonts w:ascii="Times New Roman" w:hAnsi="Times New Roman" w:cs="Times New Roman"/>
          <w:sz w:val="24"/>
          <w:szCs w:val="24"/>
        </w:rPr>
        <w:t xml:space="preserve">10. Государственная защита муниципального служащего, уведомившего представителя нанимателя (работодателя), органы прокуратуры или другие федеральные государственные органы либо их территориальные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 в связи с его участием в уголовном судопроизводстве в качестве </w:t>
      </w:r>
      <w:r w:rsidR="0060255D" w:rsidRPr="001066BE">
        <w:rPr>
          <w:rFonts w:ascii="Times New Roman" w:hAnsi="Times New Roman" w:cs="Times New Roman"/>
          <w:sz w:val="24"/>
          <w:szCs w:val="24"/>
        </w:rPr>
        <w:lastRenderedPageBreak/>
        <w:t xml:space="preserve">потерпевшего или свидетеля обеспечивается в порядке и на условиях, установленных Федеральным </w:t>
      </w:r>
      <w:hyperlink r:id="rId9" w:history="1">
        <w:r w:rsidR="0060255D" w:rsidRPr="000A769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0255D" w:rsidRPr="000A769D">
        <w:rPr>
          <w:rFonts w:ascii="Times New Roman" w:hAnsi="Times New Roman" w:cs="Times New Roman"/>
          <w:sz w:val="24"/>
          <w:szCs w:val="24"/>
        </w:rPr>
        <w:t xml:space="preserve"> </w:t>
      </w:r>
      <w:r w:rsidR="0060255D" w:rsidRPr="001066BE">
        <w:rPr>
          <w:rFonts w:ascii="Times New Roman" w:hAnsi="Times New Roman" w:cs="Times New Roman"/>
          <w:sz w:val="24"/>
          <w:szCs w:val="24"/>
        </w:rPr>
        <w:t>"О государственной защите потерпевших, свидетелей и иных участников уголовного судопроизводства".</w:t>
      </w:r>
    </w:p>
    <w:p w:rsidR="0060255D" w:rsidRPr="001066BE" w:rsidRDefault="000A769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5"/>
      <w:bookmarkEnd w:id="5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255D" w:rsidRPr="001066BE">
        <w:rPr>
          <w:rFonts w:ascii="Times New Roman" w:hAnsi="Times New Roman" w:cs="Times New Roman"/>
          <w:sz w:val="24"/>
          <w:szCs w:val="24"/>
        </w:rPr>
        <w:t>11. 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В случае привлечения к дисциплинарной ответственности муниципального служащего, указанного в </w:t>
      </w:r>
      <w:hyperlink w:anchor="Par75" w:history="1">
        <w:r w:rsidRPr="000A769D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1066BE">
        <w:rPr>
          <w:rFonts w:ascii="Times New Roman" w:hAnsi="Times New Roman" w:cs="Times New Roman"/>
          <w:sz w:val="24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интересов.</w:t>
      </w: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BE" w:rsidRPr="001066BE" w:rsidRDefault="001066B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69D" w:rsidRPr="001066BE" w:rsidRDefault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6" w:name="Par82"/>
      <w:bookmarkEnd w:id="6"/>
      <w:r w:rsidRPr="000A769D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>к Порядку</w:t>
      </w: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>уведомления представителя нанимателя</w:t>
      </w: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>(работодателя) о фактах обращения в целях</w:t>
      </w: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>склонения муниципального служащего</w:t>
      </w: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>к совершению коррупционных правонарушений</w:t>
      </w:r>
    </w:p>
    <w:p w:rsidR="0060255D" w:rsidRPr="000A769D" w:rsidRDefault="0060255D" w:rsidP="000A76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 xml:space="preserve">в администрации </w:t>
      </w:r>
      <w:r w:rsidR="000A769D" w:rsidRPr="000A769D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0A769D" w:rsidRPr="000A769D" w:rsidRDefault="000A769D" w:rsidP="000A76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A769D">
        <w:rPr>
          <w:rFonts w:ascii="Times New Roman" w:hAnsi="Times New Roman" w:cs="Times New Roman"/>
          <w:sz w:val="20"/>
          <w:szCs w:val="20"/>
        </w:rPr>
        <w:t>«Деревня Игнатовка»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(Ф.И.О., должность представителя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нанимателя (работодателя)</w:t>
      </w:r>
    </w:p>
    <w:p w:rsidR="0060255D" w:rsidRPr="000A769D" w:rsidRDefault="00E66163" w:rsidP="000A76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60255D" w:rsidRPr="000A769D">
        <w:rPr>
          <w:rFonts w:ascii="Times New Roman" w:hAnsi="Times New Roman" w:cs="Times New Roman"/>
        </w:rPr>
        <w:t>_________________________________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(наименование органа местного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самоуправления)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от ______________________________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(Ф.И.О., должность муниципального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служащего, место жительства,</w:t>
      </w:r>
    </w:p>
    <w:p w:rsidR="0060255D" w:rsidRPr="000A769D" w:rsidRDefault="0060255D" w:rsidP="000A769D">
      <w:pPr>
        <w:pStyle w:val="ConsPlusNonformat"/>
        <w:jc w:val="center"/>
        <w:rPr>
          <w:rFonts w:ascii="Times New Roman" w:hAnsi="Times New Roman" w:cs="Times New Roman"/>
        </w:rPr>
      </w:pPr>
      <w:r w:rsidRPr="000A769D">
        <w:rPr>
          <w:rFonts w:ascii="Times New Roman" w:hAnsi="Times New Roman" w:cs="Times New Roman"/>
        </w:rPr>
        <w:t>телефон)</w:t>
      </w:r>
    </w:p>
    <w:p w:rsidR="0060255D" w:rsidRPr="000A769D" w:rsidRDefault="0060255D" w:rsidP="00E66163">
      <w:pPr>
        <w:pStyle w:val="ConsPlusNonformat"/>
        <w:jc w:val="center"/>
        <w:rPr>
          <w:rFonts w:ascii="Times New Roman" w:hAnsi="Times New Roman" w:cs="Times New Roman"/>
        </w:rPr>
      </w:pPr>
    </w:p>
    <w:p w:rsidR="0060255D" w:rsidRPr="001066BE" w:rsidRDefault="0060255D" w:rsidP="00E661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02"/>
      <w:bookmarkEnd w:id="7"/>
      <w:r w:rsidRPr="001066B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255D" w:rsidRPr="001066BE" w:rsidRDefault="0060255D" w:rsidP="00E661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о факте обращения в целях склонения муниципального</w:t>
      </w:r>
    </w:p>
    <w:p w:rsidR="0060255D" w:rsidRPr="001066BE" w:rsidRDefault="0060255D" w:rsidP="00E661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</w:t>
      </w:r>
    </w:p>
    <w:p w:rsidR="0060255D" w:rsidRPr="001066BE" w:rsidRDefault="0060255D" w:rsidP="00E661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(описание обстоятельств, при которых стало известно о случаях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обращения к муниципальному служащему в связи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с исполнением им служебных обязанностей каких-либо лиц в целях склонения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его к совершению коррупционных правонарушений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    (дата, место, время, другие условия)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(подробные сведения о коррупционных правонарушениях, которые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должен был бы совершить государственный или муниципальный служащий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        по просьбе обратившихся лиц)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(все известные сведения о физическом (юридическом) лице,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 склоняющем к коррупционному правонарушению)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(способ и обстоятельства склонения к коррупционному правонарушению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(подкуп, угроза, обман и т.д.), а также информация об отказе (согласии)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принять предложение лица о совершении коррупционного правонарушения)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255D" w:rsidRPr="001066BE" w:rsidRDefault="006025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</w:t>
      </w:r>
    </w:p>
    <w:p w:rsidR="000A769D" w:rsidRPr="001066BE" w:rsidRDefault="0060255D" w:rsidP="00E661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 xml:space="preserve">                              (да</w:t>
      </w:r>
      <w:r w:rsidR="00E66163">
        <w:rPr>
          <w:rFonts w:ascii="Times New Roman" w:hAnsi="Times New Roman" w:cs="Times New Roman"/>
          <w:sz w:val="24"/>
          <w:szCs w:val="24"/>
        </w:rPr>
        <w:t>та, подпись, инициалы и фамил</w:t>
      </w:r>
    </w:p>
    <w:p w:rsidR="0060255D" w:rsidRPr="00E66163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8" w:name="Par146"/>
      <w:bookmarkEnd w:id="8"/>
      <w:r w:rsidRPr="00E66163">
        <w:rPr>
          <w:rFonts w:ascii="Times New Roman" w:hAnsi="Times New Roman" w:cs="Times New Roman"/>
          <w:sz w:val="20"/>
          <w:szCs w:val="20"/>
        </w:rPr>
        <w:lastRenderedPageBreak/>
        <w:t>Приложение N 2</w:t>
      </w:r>
    </w:p>
    <w:p w:rsidR="0060255D" w:rsidRPr="00E66163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к Порядку</w:t>
      </w:r>
    </w:p>
    <w:p w:rsidR="0060255D" w:rsidRPr="00E66163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уведомления представителя нанимателя</w:t>
      </w:r>
    </w:p>
    <w:p w:rsidR="0060255D" w:rsidRPr="00E66163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(работодателя) о фактах обращения в целях</w:t>
      </w:r>
    </w:p>
    <w:p w:rsidR="0060255D" w:rsidRPr="00E66163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склонения муниципального служащего</w:t>
      </w:r>
    </w:p>
    <w:p w:rsidR="0060255D" w:rsidRPr="00E66163" w:rsidRDefault="0060255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к совершению коррупционных правонарушений</w:t>
      </w:r>
    </w:p>
    <w:p w:rsidR="0060255D" w:rsidRPr="00E66163" w:rsidRDefault="0060255D" w:rsidP="000A76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 xml:space="preserve">в администрации </w:t>
      </w:r>
      <w:r w:rsidR="000A769D" w:rsidRPr="00E66163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0A769D" w:rsidRPr="00E66163" w:rsidRDefault="000A769D" w:rsidP="000A76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«Деревня Игнатовка»</w:t>
      </w:r>
    </w:p>
    <w:p w:rsidR="0060255D" w:rsidRPr="00E66163" w:rsidRDefault="0060255D" w:rsidP="001066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769D" w:rsidRPr="00E66163" w:rsidRDefault="000A769D" w:rsidP="001066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769D" w:rsidRPr="001066BE" w:rsidRDefault="000A769D" w:rsidP="000A7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ЖУРНАЛ</w:t>
      </w:r>
    </w:p>
    <w:p w:rsidR="000A769D" w:rsidRPr="001066BE" w:rsidRDefault="000A769D" w:rsidP="000A7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РЕГИСТРАЦИИ УВЕДОМЛЕНИЙ О ФАКТАХ ОБРАЩЕНИЯ В ЦЕЛЯХ</w:t>
      </w:r>
    </w:p>
    <w:p w:rsidR="000A769D" w:rsidRPr="001066BE" w:rsidRDefault="000A769D" w:rsidP="000A7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СКЛОНЕНИЯ МУНИЦИПАЛЬНОГО СЛУЖАЩЕГО К СОВЕРШЕНИЮ</w:t>
      </w:r>
    </w:p>
    <w:p w:rsidR="000A769D" w:rsidRPr="001066BE" w:rsidRDefault="000A769D" w:rsidP="000A7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0A769D" w:rsidRPr="001066BE" w:rsidRDefault="000A769D" w:rsidP="000A769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769D" w:rsidRPr="001066BE" w:rsidRDefault="000A769D" w:rsidP="000A7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A769D" w:rsidRPr="001066BE" w:rsidRDefault="000A769D" w:rsidP="000A7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66BE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A769D" w:rsidRPr="001066BE" w:rsidRDefault="000A769D" w:rsidP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907"/>
        <w:gridCol w:w="2098"/>
        <w:gridCol w:w="907"/>
        <w:gridCol w:w="1247"/>
        <w:gridCol w:w="1304"/>
        <w:gridCol w:w="1247"/>
      </w:tblGrid>
      <w:tr w:rsidR="000A769D" w:rsidRPr="001066BE" w:rsidTr="009856AF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Номер, дата уведомления (указывается номер и дата талона-уведомления)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или муниципальном служащем, направившем уведомление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0A769D" w:rsidRPr="001066BE" w:rsidTr="009856AF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- паспорт гражданина Российской Федерации; служебное удостоверение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BE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9D" w:rsidRPr="001066BE" w:rsidTr="009856AF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9D" w:rsidRPr="001066BE" w:rsidTr="009856AF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9D" w:rsidRPr="001066BE" w:rsidRDefault="000A769D" w:rsidP="009856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69D" w:rsidRPr="001066BE" w:rsidRDefault="000A769D" w:rsidP="000A76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A769D" w:rsidRPr="001066BE" w:rsidSect="00F01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6BE" w:rsidRPr="001066BE" w:rsidRDefault="001066BE" w:rsidP="001066B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66BE" w:rsidRPr="00E66163" w:rsidRDefault="001066BE" w:rsidP="001066BE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Приложение N 3</w:t>
      </w:r>
    </w:p>
    <w:p w:rsidR="001066BE" w:rsidRPr="00E66163" w:rsidRDefault="001066BE" w:rsidP="001066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к Порядку</w:t>
      </w:r>
    </w:p>
    <w:p w:rsidR="001066BE" w:rsidRPr="00E66163" w:rsidRDefault="001066BE" w:rsidP="001066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уведомления представителя нанимателя</w:t>
      </w:r>
    </w:p>
    <w:p w:rsidR="001066BE" w:rsidRPr="00E66163" w:rsidRDefault="001066BE" w:rsidP="001066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(работодателя) о фактах обращения в целях</w:t>
      </w:r>
    </w:p>
    <w:p w:rsidR="001066BE" w:rsidRPr="00E66163" w:rsidRDefault="001066BE" w:rsidP="001066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склонения муниципального служащего</w:t>
      </w:r>
    </w:p>
    <w:p w:rsidR="001066BE" w:rsidRPr="00E66163" w:rsidRDefault="001066BE" w:rsidP="001066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к совершению коррупционных правонарушений</w:t>
      </w:r>
    </w:p>
    <w:p w:rsidR="001066BE" w:rsidRPr="00E66163" w:rsidRDefault="001066BE" w:rsidP="000A76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 xml:space="preserve">в администрации </w:t>
      </w:r>
      <w:r w:rsidR="000A769D" w:rsidRPr="00E66163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0A769D" w:rsidRPr="00E66163" w:rsidRDefault="000A769D" w:rsidP="000A76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66163">
        <w:rPr>
          <w:rFonts w:ascii="Times New Roman" w:hAnsi="Times New Roman" w:cs="Times New Roman"/>
          <w:sz w:val="20"/>
          <w:szCs w:val="20"/>
        </w:rPr>
        <w:t>«Деревня Игнатовка»</w:t>
      </w:r>
    </w:p>
    <w:p w:rsidR="0060255D" w:rsidRPr="001066BE" w:rsidRDefault="0060255D" w:rsidP="001066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55D" w:rsidRPr="000A769D" w:rsidRDefault="0060255D">
      <w:pPr>
        <w:pStyle w:val="ConsPlusNonformat"/>
      </w:pPr>
      <w:r w:rsidRPr="000A769D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60255D" w:rsidRPr="000A769D" w:rsidRDefault="0060255D">
      <w:pPr>
        <w:pStyle w:val="ConsPlusNonformat"/>
      </w:pPr>
      <w:bookmarkStart w:id="9" w:name="Par203"/>
      <w:bookmarkEnd w:id="9"/>
      <w:r w:rsidRPr="000A769D">
        <w:t>│           ТАЛОН-КОРЕШОК            │         ТАЛОН-УВЕДОМЛЕНИЕ          │</w:t>
      </w:r>
    </w:p>
    <w:p w:rsidR="0060255D" w:rsidRPr="000A769D" w:rsidRDefault="0060255D">
      <w:pPr>
        <w:pStyle w:val="ConsPlusNonformat"/>
      </w:pPr>
      <w:r w:rsidRPr="000A769D">
        <w:t>│           N ___________            │           N ___________            │</w:t>
      </w:r>
    </w:p>
    <w:p w:rsidR="0060255D" w:rsidRPr="000A769D" w:rsidRDefault="0060255D">
      <w:pPr>
        <w:pStyle w:val="ConsPlusNonformat"/>
      </w:pPr>
      <w:r w:rsidRPr="000A769D">
        <w:t>│                                    │                                    │</w:t>
      </w:r>
    </w:p>
    <w:p w:rsidR="0060255D" w:rsidRPr="000A769D" w:rsidRDefault="0060255D">
      <w:pPr>
        <w:pStyle w:val="ConsPlusNonformat"/>
      </w:pPr>
      <w:r w:rsidRPr="000A769D">
        <w:t>│  Уведомление принято от ___________│  Уведомление принято от ___________│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 (Ф.И.О. муниципального служащего)  │ (Ф.И.О. муниципального служащего)  │</w:t>
      </w:r>
    </w:p>
    <w:p w:rsidR="0060255D" w:rsidRPr="000A769D" w:rsidRDefault="0060255D">
      <w:pPr>
        <w:pStyle w:val="ConsPlusNonformat"/>
      </w:pPr>
      <w:r w:rsidRPr="000A769D">
        <w:t>│                                    │                                    │</w:t>
      </w:r>
    </w:p>
    <w:p w:rsidR="0060255D" w:rsidRPr="000A769D" w:rsidRDefault="0060255D">
      <w:pPr>
        <w:pStyle w:val="ConsPlusNonformat"/>
      </w:pPr>
      <w:r w:rsidRPr="000A769D">
        <w:t>│  Краткое содержание уведомления ___│  Краткое содержание уведомления ___│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                                    │                                    │</w:t>
      </w:r>
    </w:p>
    <w:p w:rsidR="0060255D" w:rsidRPr="000A769D" w:rsidRDefault="0060255D">
      <w:pPr>
        <w:pStyle w:val="ConsPlusNonformat"/>
      </w:pPr>
      <w:r w:rsidRPr="000A769D">
        <w:t>│                                    │  Уведомление принято:              │</w:t>
      </w:r>
    </w:p>
    <w:p w:rsidR="0060255D" w:rsidRPr="000A769D" w:rsidRDefault="0060255D">
      <w:pPr>
        <w:pStyle w:val="ConsPlusNonformat"/>
      </w:pPr>
      <w:r w:rsidRPr="000A769D">
        <w:t>│____________________________________│____________________________________│</w:t>
      </w:r>
    </w:p>
    <w:p w:rsidR="0060255D" w:rsidRPr="000A769D" w:rsidRDefault="0060255D">
      <w:pPr>
        <w:pStyle w:val="ConsPlusNonformat"/>
      </w:pPr>
      <w:r w:rsidRPr="000A769D">
        <w:t>│     (подпись и должность лица,     │(Ф.И.О., должность лица, принявшего │</w:t>
      </w:r>
    </w:p>
    <w:p w:rsidR="0060255D" w:rsidRPr="000A769D" w:rsidRDefault="0060255D">
      <w:pPr>
        <w:pStyle w:val="ConsPlusNonformat"/>
      </w:pPr>
      <w:r w:rsidRPr="000A769D">
        <w:t>│      принявшего уведомление)       │            уведомление)            │</w:t>
      </w:r>
    </w:p>
    <w:p w:rsidR="0060255D" w:rsidRPr="000A769D" w:rsidRDefault="0060255D">
      <w:pPr>
        <w:pStyle w:val="ConsPlusNonformat"/>
      </w:pPr>
      <w:r w:rsidRPr="000A769D">
        <w:t>│    "___" ____________ 200__ г.     │____________________________________│</w:t>
      </w:r>
    </w:p>
    <w:p w:rsidR="0060255D" w:rsidRPr="000A769D" w:rsidRDefault="0060255D">
      <w:pPr>
        <w:pStyle w:val="ConsPlusNonformat"/>
      </w:pPr>
      <w:r w:rsidRPr="000A769D">
        <w:t>│                                    │         (номер по Журналу)         │</w:t>
      </w:r>
    </w:p>
    <w:p w:rsidR="0060255D" w:rsidRPr="000A769D" w:rsidRDefault="0060255D">
      <w:pPr>
        <w:pStyle w:val="ConsPlusNonformat"/>
      </w:pPr>
      <w:r w:rsidRPr="000A769D">
        <w:t>│____________________________________│                                    │</w:t>
      </w:r>
    </w:p>
    <w:p w:rsidR="0060255D" w:rsidRPr="000A769D" w:rsidRDefault="0060255D">
      <w:pPr>
        <w:pStyle w:val="ConsPlusNonformat"/>
      </w:pPr>
      <w:r w:rsidRPr="000A769D">
        <w:t>│     (подпись лица, получившего     │    "___" ____________ 200__ г.     │</w:t>
      </w:r>
    </w:p>
    <w:p w:rsidR="0060255D" w:rsidRPr="000A769D" w:rsidRDefault="0060255D">
      <w:pPr>
        <w:pStyle w:val="ConsPlusNonformat"/>
      </w:pPr>
      <w:r w:rsidRPr="000A769D">
        <w:t>│         талон-уведомление)         │                                    │</w:t>
      </w:r>
    </w:p>
    <w:p w:rsidR="0060255D" w:rsidRPr="000A769D" w:rsidRDefault="0060255D">
      <w:pPr>
        <w:pStyle w:val="ConsPlusNonformat"/>
      </w:pPr>
      <w:r w:rsidRPr="000A769D">
        <w:t>│                                    │____________________________________│</w:t>
      </w:r>
    </w:p>
    <w:p w:rsidR="0060255D" w:rsidRPr="000A769D" w:rsidRDefault="0060255D">
      <w:pPr>
        <w:pStyle w:val="ConsPlusNonformat"/>
      </w:pPr>
      <w:r w:rsidRPr="000A769D">
        <w:t>│    "___" ____________ 200__ г.     │ (подпись муниципального служащего, │</w:t>
      </w:r>
    </w:p>
    <w:p w:rsidR="0060255D" w:rsidRPr="000A769D" w:rsidRDefault="0060255D">
      <w:pPr>
        <w:pStyle w:val="ConsPlusNonformat"/>
      </w:pPr>
      <w:r w:rsidRPr="000A769D">
        <w:t>│                                    │      принявшего уведомление)       │</w:t>
      </w:r>
    </w:p>
    <w:p w:rsidR="0060255D" w:rsidRPr="000A769D" w:rsidRDefault="0060255D">
      <w:pPr>
        <w:pStyle w:val="ConsPlusNonformat"/>
      </w:pPr>
      <w:r w:rsidRPr="000A769D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0255D" w:rsidRPr="000A769D" w:rsidRDefault="006025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11DB0" w:rsidRPr="001066BE" w:rsidRDefault="00D11DB0">
      <w:pPr>
        <w:rPr>
          <w:rFonts w:ascii="Times New Roman" w:hAnsi="Times New Roman" w:cs="Times New Roman"/>
          <w:sz w:val="24"/>
          <w:szCs w:val="24"/>
        </w:rPr>
      </w:pPr>
    </w:p>
    <w:sectPr w:rsidR="00D11DB0" w:rsidRPr="001066BE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E1" w:rsidRDefault="00DB56E1" w:rsidP="001066BE">
      <w:pPr>
        <w:spacing w:line="240" w:lineRule="auto"/>
      </w:pPr>
      <w:r>
        <w:separator/>
      </w:r>
    </w:p>
  </w:endnote>
  <w:endnote w:type="continuationSeparator" w:id="0">
    <w:p w:rsidR="00DB56E1" w:rsidRDefault="00DB56E1" w:rsidP="00106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E1" w:rsidRDefault="00DB56E1" w:rsidP="001066BE">
      <w:pPr>
        <w:spacing w:line="240" w:lineRule="auto"/>
      </w:pPr>
      <w:r>
        <w:separator/>
      </w:r>
    </w:p>
  </w:footnote>
  <w:footnote w:type="continuationSeparator" w:id="0">
    <w:p w:rsidR="00DB56E1" w:rsidRDefault="00DB56E1" w:rsidP="001066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D"/>
    <w:rsid w:val="000A769D"/>
    <w:rsid w:val="001066BE"/>
    <w:rsid w:val="005F0F23"/>
    <w:rsid w:val="0060255D"/>
    <w:rsid w:val="009C5D4E"/>
    <w:rsid w:val="00D11DB0"/>
    <w:rsid w:val="00DB56E1"/>
    <w:rsid w:val="00E66163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FB243-A232-41A1-8144-6CEEB8E1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255D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066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6B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6BE"/>
  </w:style>
  <w:style w:type="paragraph" w:styleId="a6">
    <w:name w:val="footer"/>
    <w:basedOn w:val="a"/>
    <w:link w:val="a7"/>
    <w:uiPriority w:val="99"/>
    <w:unhideWhenUsed/>
    <w:rsid w:val="001066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6BE"/>
  </w:style>
  <w:style w:type="paragraph" w:styleId="a8">
    <w:name w:val="Balloon Text"/>
    <w:basedOn w:val="a"/>
    <w:link w:val="a9"/>
    <w:uiPriority w:val="99"/>
    <w:semiHidden/>
    <w:unhideWhenUsed/>
    <w:rsid w:val="00E661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B050C6983AA559675EE621444C0647AA8F4045AC2FEF6E0D89E4AFC6AE3990B569E59883FE023H0r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0B050C6983AA559675EE621444C0647AA8F4045AC2FEF6E0D89E4AFC6AE3990B569E59883FE023H0r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B050C6983AA559675EE621444C0647AA8FB0A5FC2FEF6E0D89E4AFCH6r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0B050C6983AA559675EE621444C0647AA8FA095DCAFEF6E0D89E4AFCH6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IGNATOVKA-31</cp:lastModifiedBy>
  <cp:revision>5</cp:revision>
  <cp:lastPrinted>2014-07-15T12:27:00Z</cp:lastPrinted>
  <dcterms:created xsi:type="dcterms:W3CDTF">2014-07-08T11:43:00Z</dcterms:created>
  <dcterms:modified xsi:type="dcterms:W3CDTF">2014-07-15T12:27:00Z</dcterms:modified>
</cp:coreProperties>
</file>