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EA" w:rsidRDefault="00455EEA" w:rsidP="00455EEA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EEA" w:rsidRDefault="00455EEA" w:rsidP="00455EEA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455EEA" w:rsidRDefault="00455EEA" w:rsidP="00455EEA">
      <w:pPr>
        <w:pStyle w:val="1"/>
        <w:ind w:right="-28"/>
        <w:rPr>
          <w:b/>
          <w:sz w:val="12"/>
        </w:rPr>
      </w:pPr>
    </w:p>
    <w:p w:rsidR="00455EEA" w:rsidRDefault="00455EEA" w:rsidP="00455EEA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455EEA" w:rsidRDefault="00455EEA" w:rsidP="00455EE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 Ю Д И Н О В С К О Е    Р А Й О Н Н О Е     С О Б Р А Н И Е</w:t>
      </w:r>
    </w:p>
    <w:p w:rsidR="00455EEA" w:rsidRDefault="00455EEA" w:rsidP="00455EEA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455EEA" w:rsidRDefault="00455EEA" w:rsidP="00455EEA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455EEA" w:rsidRDefault="00455EEA" w:rsidP="00455EEA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spacing w:val="100"/>
          <w:sz w:val="32"/>
          <w:szCs w:val="32"/>
        </w:rPr>
        <w:t>Р Е Ш Е Н И Е</w:t>
      </w:r>
    </w:p>
    <w:p w:rsidR="00455EEA" w:rsidRPr="007C7915" w:rsidRDefault="00455EEA" w:rsidP="007C7915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1013E5">
        <w:rPr>
          <w:rFonts w:ascii="Times New Roman" w:hAnsi="Times New Roman" w:cs="Times New Roman"/>
          <w:sz w:val="24"/>
          <w:szCs w:val="24"/>
        </w:rPr>
        <w:t xml:space="preserve">от </w:t>
      </w:r>
      <w:r w:rsidR="007C7915">
        <w:rPr>
          <w:rFonts w:ascii="Times New Roman" w:hAnsi="Times New Roman" w:cs="Times New Roman"/>
          <w:sz w:val="24"/>
          <w:szCs w:val="24"/>
        </w:rPr>
        <w:t xml:space="preserve"> </w:t>
      </w:r>
      <w:r w:rsidR="001013E5">
        <w:rPr>
          <w:rFonts w:ascii="Times New Roman" w:hAnsi="Times New Roman" w:cs="Times New Roman"/>
          <w:sz w:val="24"/>
          <w:szCs w:val="24"/>
        </w:rPr>
        <w:t>22.12.</w:t>
      </w:r>
      <w:r w:rsidR="007C7915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7C791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13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7C7915">
        <w:rPr>
          <w:rFonts w:ascii="Times New Roman" w:hAnsi="Times New Roman" w:cs="Times New Roman"/>
          <w:sz w:val="24"/>
          <w:szCs w:val="24"/>
        </w:rPr>
        <w:t xml:space="preserve">№ </w:t>
      </w:r>
      <w:r w:rsidR="001013E5">
        <w:rPr>
          <w:rFonts w:ascii="Times New Roman" w:hAnsi="Times New Roman" w:cs="Times New Roman"/>
          <w:sz w:val="24"/>
          <w:szCs w:val="24"/>
        </w:rPr>
        <w:t>38</w:t>
      </w:r>
      <w:r>
        <w:rPr>
          <w:b/>
          <w:sz w:val="12"/>
        </w:rPr>
        <w:t xml:space="preserve">                                                                                                  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6B437E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Игнатовка» </w:t>
      </w:r>
    </w:p>
    <w:p w:rsidR="007C7915" w:rsidRDefault="007C7915" w:rsidP="007C7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915" w:rsidRDefault="007C7915" w:rsidP="007C79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 Людиново и Людиновский район» Людиновское Районное Собрание РЕШИЛО: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сельскому поселению «Деревня Игнатовка» передать муниципальному району «Город Людиново и Людиновский</w:t>
      </w:r>
      <w:r w:rsidR="00A26438">
        <w:rPr>
          <w:rFonts w:ascii="Times New Roman" w:hAnsi="Times New Roman" w:cs="Times New Roman"/>
          <w:sz w:val="24"/>
          <w:szCs w:val="24"/>
        </w:rPr>
        <w:t xml:space="preserve"> район»   на период с 01.01.2016 по 31.12.2016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исполнение следующих полномочий   сельского поселения «Деревня Игнатовка» а именно: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создание условий для организации досуга и обеспечения жителей сельского поселения услугами организаций культуры;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обеспечение условий для развития на территории сельского поселения физической культуры и  школьного спорта и массового спорта, организация проведения официальных физкультурно – оздоровительных  и спортивных мероприятий поселения;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осуществление полномочий по оказанию мер социальной поддержки специалистов учреждений культуры, работающих в сельской местности, а также специалистов, вышедших на пенсию.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Главе администрации муниципального района «Город Людиново и  Людиновский район» заключить  с сельским поселением «Деревня Игнатовка» соглашение об исполнении вышеуказанных полномочий.</w:t>
      </w:r>
    </w:p>
    <w:p w:rsidR="007C7915" w:rsidRDefault="007C7915" w:rsidP="007C79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комиссию по местному самоуправлению, соблюдению законности, контролю и депутатской этике (Лазарева В.В.).</w:t>
      </w:r>
    </w:p>
    <w:p w:rsidR="009E279B" w:rsidRDefault="007C7915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</w:t>
      </w:r>
      <w:r w:rsidR="00A26438">
        <w:rPr>
          <w:rFonts w:ascii="Times New Roman" w:hAnsi="Times New Roman" w:cs="Times New Roman"/>
          <w:sz w:val="24"/>
          <w:szCs w:val="24"/>
        </w:rPr>
        <w:t xml:space="preserve">ние вступает в силу с </w:t>
      </w:r>
      <w:r w:rsidR="009E279B">
        <w:rPr>
          <w:rFonts w:ascii="Times New Roman" w:hAnsi="Times New Roman" w:cs="Times New Roman"/>
          <w:sz w:val="24"/>
          <w:szCs w:val="24"/>
        </w:rPr>
        <w:t>момента принятия.</w:t>
      </w:r>
    </w:p>
    <w:p w:rsidR="009E279B" w:rsidRDefault="009E279B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79B" w:rsidRDefault="009E279B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915" w:rsidRDefault="007C7915" w:rsidP="007C79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7C7915" w:rsidRDefault="007C7915" w:rsidP="007C7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7C7915" w:rsidRDefault="007C7915" w:rsidP="00455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915" w:rsidSect="008A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EEA"/>
    <w:rsid w:val="000C69A7"/>
    <w:rsid w:val="001013E5"/>
    <w:rsid w:val="00234D3E"/>
    <w:rsid w:val="002C41EA"/>
    <w:rsid w:val="00455EEA"/>
    <w:rsid w:val="006B437E"/>
    <w:rsid w:val="007C7915"/>
    <w:rsid w:val="008A6F5C"/>
    <w:rsid w:val="009E0BCA"/>
    <w:rsid w:val="009E279B"/>
    <w:rsid w:val="009F605F"/>
    <w:rsid w:val="00A26438"/>
    <w:rsid w:val="00B120D1"/>
    <w:rsid w:val="00CF0348"/>
    <w:rsid w:val="00D7585A"/>
    <w:rsid w:val="00DF796D"/>
    <w:rsid w:val="00F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5C"/>
  </w:style>
  <w:style w:type="paragraph" w:styleId="1">
    <w:name w:val="heading 1"/>
    <w:basedOn w:val="a"/>
    <w:next w:val="a"/>
    <w:link w:val="10"/>
    <w:qFormat/>
    <w:rsid w:val="00455EE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E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55E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254B-143E-4BDE-884A-7596C4B1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22</cp:revision>
  <dcterms:created xsi:type="dcterms:W3CDTF">2014-01-01T16:07:00Z</dcterms:created>
  <dcterms:modified xsi:type="dcterms:W3CDTF">2015-12-24T08:22:00Z</dcterms:modified>
</cp:coreProperties>
</file>