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1" w:rsidRDefault="007E54A1" w:rsidP="00183D13">
      <w:pPr>
        <w:pStyle w:val="1"/>
        <w:spacing w:line="360" w:lineRule="auto"/>
        <w:ind w:right="-28" w:firstLine="0"/>
        <w:rPr>
          <w:spacing w:val="60"/>
          <w:sz w:val="30"/>
          <w:szCs w:val="30"/>
        </w:rPr>
      </w:pPr>
      <w:r w:rsidRPr="00183D13">
        <w:rPr>
          <w:spacing w:val="60"/>
          <w:sz w:val="30"/>
          <w:szCs w:val="30"/>
        </w:rPr>
        <w:t>Калужская область</w:t>
      </w:r>
      <w:r w:rsidR="00903054">
        <w:rPr>
          <w:spacing w:val="60"/>
          <w:sz w:val="30"/>
          <w:szCs w:val="30"/>
        </w:rPr>
        <w:tab/>
      </w:r>
    </w:p>
    <w:p w:rsidR="007E54A1" w:rsidRPr="00183D13" w:rsidRDefault="007E54A1" w:rsidP="00183D1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30"/>
        </w:rPr>
      </w:pPr>
      <w:r w:rsidRPr="00183D13">
        <w:rPr>
          <w:rFonts w:cs="Arial"/>
          <w:b/>
          <w:spacing w:val="60"/>
          <w:sz w:val="30"/>
          <w:szCs w:val="30"/>
        </w:rPr>
        <w:t>Администрация муниципального района</w:t>
      </w:r>
    </w:p>
    <w:p w:rsidR="007E54A1" w:rsidRPr="00183D13" w:rsidRDefault="007E54A1" w:rsidP="00183D1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30"/>
        </w:rPr>
      </w:pPr>
      <w:r w:rsidRPr="00183D13">
        <w:rPr>
          <w:rFonts w:cs="Arial"/>
          <w:b/>
          <w:spacing w:val="60"/>
          <w:sz w:val="30"/>
          <w:szCs w:val="30"/>
        </w:rPr>
        <w:t>«Город Людиново и Людиновский район»</w:t>
      </w:r>
    </w:p>
    <w:p w:rsidR="007E54A1" w:rsidRPr="00183D13" w:rsidRDefault="007E54A1" w:rsidP="00183D13">
      <w:pPr>
        <w:pStyle w:val="1"/>
        <w:ind w:right="-28" w:firstLine="0"/>
        <w:rPr>
          <w:spacing w:val="60"/>
          <w:sz w:val="30"/>
          <w:szCs w:val="30"/>
        </w:rPr>
      </w:pPr>
    </w:p>
    <w:p w:rsidR="007E54A1" w:rsidRPr="00183D13" w:rsidRDefault="007E54A1" w:rsidP="00183D13">
      <w:pPr>
        <w:pStyle w:val="4"/>
        <w:ind w:firstLine="0"/>
        <w:jc w:val="center"/>
        <w:rPr>
          <w:rFonts w:cs="Arial"/>
          <w:b w:val="0"/>
          <w:bCs w:val="0"/>
          <w:sz w:val="34"/>
          <w:szCs w:val="34"/>
        </w:rPr>
      </w:pPr>
      <w:proofErr w:type="gramStart"/>
      <w:r w:rsidRPr="00183D13">
        <w:rPr>
          <w:rFonts w:cs="Arial"/>
          <w:sz w:val="34"/>
          <w:szCs w:val="34"/>
        </w:rPr>
        <w:t>П</w:t>
      </w:r>
      <w:proofErr w:type="gramEnd"/>
      <w:r w:rsidRPr="00183D13">
        <w:rPr>
          <w:rFonts w:cs="Arial"/>
          <w:sz w:val="34"/>
          <w:szCs w:val="34"/>
        </w:rPr>
        <w:t xml:space="preserve"> О С Т А Н О В Л Е Н И Е</w:t>
      </w:r>
    </w:p>
    <w:p w:rsidR="007E54A1" w:rsidRPr="00183D13" w:rsidRDefault="002E605B" w:rsidP="00183D13">
      <w:pPr>
        <w:ind w:firstLine="0"/>
        <w:rPr>
          <w:rFonts w:cs="Arial"/>
        </w:rPr>
      </w:pPr>
      <w:r w:rsidRPr="00183D13">
        <w:rPr>
          <w:rFonts w:cs="Arial"/>
        </w:rPr>
        <w:t xml:space="preserve">от </w:t>
      </w:r>
      <w:r w:rsidR="0056049D" w:rsidRPr="00183D13">
        <w:rPr>
          <w:rFonts w:cs="Arial"/>
        </w:rPr>
        <w:t>20.06.2017</w:t>
      </w:r>
      <w:r w:rsidR="007E54A1" w:rsidRPr="00183D13">
        <w:rPr>
          <w:rFonts w:cs="Arial"/>
        </w:rPr>
        <w:t xml:space="preserve">                                        </w:t>
      </w:r>
      <w:r w:rsidR="0056049D" w:rsidRPr="00183D13">
        <w:rPr>
          <w:rFonts w:cs="Arial"/>
        </w:rPr>
        <w:tab/>
      </w:r>
      <w:r w:rsidR="0056049D" w:rsidRPr="00183D13">
        <w:rPr>
          <w:rFonts w:cs="Arial"/>
        </w:rPr>
        <w:tab/>
      </w:r>
      <w:r w:rsidR="0056049D" w:rsidRPr="00183D13">
        <w:rPr>
          <w:rFonts w:cs="Arial"/>
        </w:rPr>
        <w:tab/>
      </w:r>
      <w:r w:rsidR="0056049D" w:rsidRPr="00183D13">
        <w:rPr>
          <w:rFonts w:cs="Arial"/>
        </w:rPr>
        <w:tab/>
      </w:r>
      <w:r w:rsidR="0056049D" w:rsidRPr="00183D13">
        <w:rPr>
          <w:rFonts w:cs="Arial"/>
        </w:rPr>
        <w:tab/>
      </w:r>
      <w:r w:rsidR="00183D13">
        <w:rPr>
          <w:rFonts w:cs="Arial"/>
        </w:rPr>
        <w:t xml:space="preserve">          </w:t>
      </w:r>
      <w:r w:rsidR="007E54A1" w:rsidRPr="00183D13">
        <w:rPr>
          <w:rFonts w:cs="Arial"/>
        </w:rPr>
        <w:t xml:space="preserve"> №</w:t>
      </w:r>
      <w:r w:rsidR="0056049D" w:rsidRPr="00183D13">
        <w:rPr>
          <w:rFonts w:cs="Arial"/>
        </w:rPr>
        <w:t xml:space="preserve"> 1228</w:t>
      </w:r>
      <w:r w:rsidR="007E54A1" w:rsidRPr="00183D13">
        <w:rPr>
          <w:rFonts w:cs="Arial"/>
        </w:rPr>
        <w:tab/>
      </w:r>
      <w:r w:rsidR="007E54A1" w:rsidRPr="00183D13">
        <w:rPr>
          <w:rFonts w:cs="Arial"/>
        </w:rPr>
        <w:tab/>
      </w:r>
    </w:p>
    <w:p w:rsidR="00FF79FF" w:rsidRPr="00183D13" w:rsidRDefault="00FF79FF" w:rsidP="00183D1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Об утверждении Порядка уведомления муниципальными служащими администрации  муниципального района «Город Людиново и Людиновский район»</w:t>
      </w:r>
    </w:p>
    <w:p w:rsidR="007E54A1" w:rsidRPr="00183D13" w:rsidRDefault="00FF79FF" w:rsidP="00183D1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представителя нанимателя (работодателя) о намерении</w:t>
      </w:r>
      <w:r w:rsidR="00183D13" w:rsidRPr="00183D13">
        <w:rPr>
          <w:rFonts w:cs="Arial"/>
          <w:b/>
          <w:bCs/>
          <w:kern w:val="28"/>
          <w:sz w:val="32"/>
          <w:szCs w:val="32"/>
        </w:rPr>
        <w:t xml:space="preserve"> </w:t>
      </w:r>
      <w:r w:rsidRPr="00183D13">
        <w:rPr>
          <w:rFonts w:cs="Arial"/>
          <w:b/>
          <w:bCs/>
          <w:kern w:val="28"/>
          <w:sz w:val="32"/>
          <w:szCs w:val="32"/>
        </w:rPr>
        <w:t>выполнять иную оплачиваемую работу</w:t>
      </w:r>
    </w:p>
    <w:p w:rsidR="00183D13" w:rsidRDefault="00D47EA7" w:rsidP="00FF7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E54A1" w:rsidRPr="00183D13" w:rsidRDefault="00FF79FF" w:rsidP="00183D13">
      <w:pPr>
        <w:rPr>
          <w:rFonts w:cs="Arial"/>
        </w:rPr>
      </w:pPr>
      <w:r w:rsidRPr="00183D13">
        <w:rPr>
          <w:rFonts w:cs="Arial"/>
        </w:rPr>
        <w:t xml:space="preserve">В соответствии с частью 2 статьи 11 </w:t>
      </w:r>
      <w:r w:rsidR="007E54A1" w:rsidRPr="00183D13">
        <w:rPr>
          <w:rFonts w:cs="Arial"/>
        </w:rPr>
        <w:t xml:space="preserve">Федерального закона </w:t>
      </w:r>
      <w:hyperlink r:id="rId5" w:tooltip="от 02.03.2007 № 25-ФЗ" w:history="1">
        <w:r w:rsidR="007E54A1" w:rsidRPr="00D47EA7">
          <w:rPr>
            <w:rStyle w:val="a8"/>
            <w:rFonts w:cs="Arial"/>
          </w:rPr>
          <w:t xml:space="preserve">от 02.03.2007 </w:t>
        </w:r>
        <w:r w:rsidR="00183D13" w:rsidRPr="00D47EA7">
          <w:rPr>
            <w:rStyle w:val="a8"/>
            <w:rFonts w:cs="Arial"/>
          </w:rPr>
          <w:t>№</w:t>
        </w:r>
        <w:r w:rsidR="007E54A1" w:rsidRPr="00D47EA7">
          <w:rPr>
            <w:rStyle w:val="a8"/>
            <w:rFonts w:cs="Arial"/>
          </w:rPr>
          <w:t xml:space="preserve"> 25-ФЗ</w:t>
        </w:r>
      </w:hyperlink>
      <w:r w:rsidR="007E54A1" w:rsidRPr="00183D13">
        <w:rPr>
          <w:rFonts w:cs="Arial"/>
        </w:rPr>
        <w:t xml:space="preserve"> "О муниципальной службе в Российской Федерации", Федерального </w:t>
      </w:r>
      <w:hyperlink r:id="rId6" w:history="1">
        <w:r w:rsidR="007E54A1" w:rsidRPr="00183D13">
          <w:rPr>
            <w:rFonts w:cs="Arial"/>
            <w:color w:val="0000FF"/>
          </w:rPr>
          <w:t>закона</w:t>
        </w:r>
      </w:hyperlink>
      <w:r w:rsidR="00183D13">
        <w:rPr>
          <w:rFonts w:cs="Arial"/>
        </w:rPr>
        <w:t xml:space="preserve"> от </w:t>
      </w:r>
      <w:hyperlink r:id="rId7" w:tooltip="от 25.12.2008 N 273-ФЗ &quot;О противодействии коррупции&quot;, " w:history="1">
        <w:r w:rsidR="00183D13" w:rsidRPr="00D47EA7">
          <w:rPr>
            <w:rStyle w:val="a8"/>
            <w:rFonts w:cs="Arial"/>
          </w:rPr>
          <w:t>25.12.2008 №</w:t>
        </w:r>
        <w:r w:rsidR="007E54A1" w:rsidRPr="00D47EA7">
          <w:rPr>
            <w:rStyle w:val="a8"/>
            <w:rFonts w:cs="Arial"/>
          </w:rPr>
          <w:t xml:space="preserve"> 273-ФЗ</w:t>
        </w:r>
      </w:hyperlink>
      <w:r w:rsidR="007E54A1" w:rsidRPr="00183D13">
        <w:rPr>
          <w:rFonts w:cs="Arial"/>
        </w:rPr>
        <w:t xml:space="preserve"> "</w:t>
      </w:r>
      <w:hyperlink r:id="rId8" w:tooltip="О противодействии коррупции" w:history="1">
        <w:r w:rsidR="007E54A1" w:rsidRPr="00D47EA7">
          <w:rPr>
            <w:rStyle w:val="a8"/>
            <w:rFonts w:cs="Arial"/>
          </w:rPr>
          <w:t>О противодействии коррупции</w:t>
        </w:r>
      </w:hyperlink>
      <w:r w:rsidR="007E54A1" w:rsidRPr="00183D13">
        <w:rPr>
          <w:rFonts w:cs="Arial"/>
        </w:rPr>
        <w:t xml:space="preserve">", администрация муниципального района </w:t>
      </w:r>
      <w:r w:rsidR="002E605B" w:rsidRPr="00183D13">
        <w:rPr>
          <w:rFonts w:cs="Arial"/>
        </w:rPr>
        <w:t>«</w:t>
      </w:r>
      <w:r w:rsidR="007E54A1" w:rsidRPr="00183D13">
        <w:rPr>
          <w:rFonts w:cs="Arial"/>
        </w:rPr>
        <w:t>Город Людиново и Людиновский район» ПОСТАНОВЛЯЕТ:</w:t>
      </w:r>
    </w:p>
    <w:p w:rsidR="007E54A1" w:rsidRPr="00183D13" w:rsidRDefault="007E54A1" w:rsidP="00183D13">
      <w:pPr>
        <w:rPr>
          <w:rFonts w:cs="Arial"/>
        </w:rPr>
      </w:pPr>
      <w:r w:rsidRPr="00183D13">
        <w:rPr>
          <w:rFonts w:cs="Arial"/>
        </w:rPr>
        <w:t xml:space="preserve">1. Утвердить </w:t>
      </w:r>
      <w:r w:rsidR="00FF79FF" w:rsidRPr="00183D13">
        <w:rPr>
          <w:rFonts w:cs="Arial"/>
        </w:rPr>
        <w:t>Порядок уведомления муниципальными служащими администрации  муниципального района «Город Людиново и Людиновский район»» представителя нанимателя (работодателя) о намерении выполнять иную оплачиваемую работ</w:t>
      </w:r>
      <w:proofErr w:type="gramStart"/>
      <w:r w:rsidR="00FF79FF" w:rsidRPr="00183D13">
        <w:rPr>
          <w:rFonts w:cs="Arial"/>
        </w:rPr>
        <w:t>у</w:t>
      </w:r>
      <w:r w:rsidRPr="00183D13">
        <w:rPr>
          <w:rFonts w:cs="Arial"/>
        </w:rPr>
        <w:t>(</w:t>
      </w:r>
      <w:proofErr w:type="gramEnd"/>
      <w:r w:rsidRPr="00183D13">
        <w:rPr>
          <w:rFonts w:cs="Arial"/>
        </w:rPr>
        <w:t>прилагается).</w:t>
      </w:r>
    </w:p>
    <w:p w:rsidR="00F92F17" w:rsidRPr="00183D13" w:rsidRDefault="00F92F17" w:rsidP="00183D13">
      <w:pPr>
        <w:rPr>
          <w:rFonts w:cs="Arial"/>
        </w:rPr>
      </w:pPr>
      <w:r w:rsidRPr="00183D13">
        <w:rPr>
          <w:rFonts w:cs="Arial"/>
        </w:rPr>
        <w:t xml:space="preserve">2. Считать утратившим </w:t>
      </w:r>
      <w:r w:rsidR="0048781C" w:rsidRPr="00183D13">
        <w:rPr>
          <w:rFonts w:cs="Arial"/>
        </w:rPr>
        <w:t xml:space="preserve">силу </w:t>
      </w:r>
      <w:bookmarkStart w:id="0" w:name="_GoBack"/>
      <w:bookmarkEnd w:id="0"/>
      <w:r w:rsidRPr="00183D13">
        <w:rPr>
          <w:rFonts w:cs="Arial"/>
        </w:rPr>
        <w:t xml:space="preserve">постановление администрации муниципального района «Город Людиново и Людиновский район» от </w:t>
      </w:r>
      <w:hyperlink r:id="rId9" w:tgtFrame="Cancelling" w:history="1">
        <w:r w:rsidRPr="00D95BB7">
          <w:rPr>
            <w:rStyle w:val="a8"/>
            <w:rFonts w:cs="Arial"/>
          </w:rPr>
          <w:t>08.06.2015 №</w:t>
        </w:r>
        <w:r w:rsidR="00183D13" w:rsidRPr="00D95BB7">
          <w:rPr>
            <w:rStyle w:val="a8"/>
            <w:rFonts w:cs="Arial"/>
          </w:rPr>
          <w:t xml:space="preserve"> </w:t>
        </w:r>
        <w:r w:rsidRPr="00D95BB7">
          <w:rPr>
            <w:rStyle w:val="a8"/>
            <w:rFonts w:cs="Arial"/>
          </w:rPr>
          <w:t>547</w:t>
        </w:r>
      </w:hyperlink>
      <w:r w:rsidRPr="00183D13">
        <w:rPr>
          <w:rFonts w:cs="Arial"/>
        </w:rPr>
        <w:t xml:space="preserve"> «Об утверждении Порядка уведомления муниципальными служащими администрации  муниципального района «Город Людиново и Людиновский район» представителя нанимателя (работодателя) о намерении выполнять иную оплачиваемую работу».</w:t>
      </w:r>
    </w:p>
    <w:p w:rsidR="002E605B" w:rsidRPr="00183D13" w:rsidRDefault="00F92F17" w:rsidP="00183D13">
      <w:pPr>
        <w:widowControl w:val="0"/>
        <w:autoSpaceDE w:val="0"/>
        <w:autoSpaceDN w:val="0"/>
        <w:adjustRightInd w:val="0"/>
        <w:rPr>
          <w:rFonts w:cs="Arial"/>
        </w:rPr>
      </w:pPr>
      <w:r w:rsidRPr="00183D13">
        <w:rPr>
          <w:rFonts w:cs="Arial"/>
        </w:rPr>
        <w:t>3</w:t>
      </w:r>
      <w:r w:rsidR="002E605B" w:rsidRPr="00183D13">
        <w:rPr>
          <w:rFonts w:cs="Arial"/>
        </w:rPr>
        <w:t>. Начальнику отдела делопроизводства, контроля и взаимодействия с поселениями (</w:t>
      </w:r>
      <w:proofErr w:type="gramStart"/>
      <w:r w:rsidR="002E605B" w:rsidRPr="00183D13">
        <w:rPr>
          <w:rFonts w:cs="Arial"/>
        </w:rPr>
        <w:t>Прошин</w:t>
      </w:r>
      <w:proofErr w:type="gramEnd"/>
      <w:r w:rsidR="002E605B" w:rsidRPr="00183D13">
        <w:rPr>
          <w:rFonts w:cs="Arial"/>
        </w:rPr>
        <w:t xml:space="preserve"> В.А.) ознакомить под роспись сотрудников администрации муниципального района с настоящим постановлением.</w:t>
      </w:r>
    </w:p>
    <w:p w:rsidR="007E54A1" w:rsidRPr="00183D13" w:rsidRDefault="00F92F17" w:rsidP="00183D13">
      <w:pPr>
        <w:rPr>
          <w:rFonts w:cs="Arial"/>
        </w:rPr>
      </w:pPr>
      <w:r w:rsidRPr="00183D13">
        <w:rPr>
          <w:rFonts w:cs="Arial"/>
        </w:rPr>
        <w:t>4</w:t>
      </w:r>
      <w:r w:rsidR="007E54A1" w:rsidRPr="00183D13">
        <w:rPr>
          <w:rFonts w:cs="Arial"/>
        </w:rPr>
        <w:t xml:space="preserve">. </w:t>
      </w:r>
      <w:proofErr w:type="gramStart"/>
      <w:r w:rsidR="007E54A1" w:rsidRPr="00183D13">
        <w:rPr>
          <w:rFonts w:cs="Arial"/>
        </w:rPr>
        <w:t>Контроль за</w:t>
      </w:r>
      <w:proofErr w:type="gramEnd"/>
      <w:r w:rsidR="007E54A1" w:rsidRPr="00183D13">
        <w:rPr>
          <w:rFonts w:cs="Arial"/>
        </w:rPr>
        <w:t xml:space="preserve"> исполнением настоящего постановления возложить на заместителя главы администраци</w:t>
      </w:r>
      <w:r w:rsidR="00A82E5F" w:rsidRPr="00183D13">
        <w:rPr>
          <w:rFonts w:cs="Arial"/>
        </w:rPr>
        <w:t>и муниципального района</w:t>
      </w:r>
      <w:r w:rsidRPr="00183D13">
        <w:rPr>
          <w:rFonts w:cs="Arial"/>
        </w:rPr>
        <w:t xml:space="preserve"> по управлению делами Игнатову </w:t>
      </w:r>
      <w:r w:rsidR="00A82E5F" w:rsidRPr="00183D13">
        <w:rPr>
          <w:rFonts w:cs="Arial"/>
        </w:rPr>
        <w:t>О.В.</w:t>
      </w:r>
    </w:p>
    <w:p w:rsidR="007E54A1" w:rsidRPr="00183D13" w:rsidRDefault="00F92F17" w:rsidP="00183D13">
      <w:pPr>
        <w:rPr>
          <w:rFonts w:cs="Arial"/>
        </w:rPr>
      </w:pPr>
      <w:r w:rsidRPr="00183D13">
        <w:rPr>
          <w:rFonts w:cs="Arial"/>
        </w:rPr>
        <w:t>5</w:t>
      </w:r>
      <w:r w:rsidR="007E54A1" w:rsidRPr="00183D13">
        <w:rPr>
          <w:rFonts w:cs="Arial"/>
        </w:rPr>
        <w:t xml:space="preserve">. Настоящее постановление </w:t>
      </w:r>
      <w:proofErr w:type="gramStart"/>
      <w:r w:rsidR="007E54A1" w:rsidRPr="00183D13">
        <w:rPr>
          <w:rFonts w:cs="Arial"/>
        </w:rPr>
        <w:t>всту</w:t>
      </w:r>
      <w:r w:rsidR="00C27102" w:rsidRPr="00183D13">
        <w:rPr>
          <w:rFonts w:cs="Arial"/>
        </w:rPr>
        <w:t xml:space="preserve">пает в силу с момента </w:t>
      </w:r>
      <w:r w:rsidR="008F56C1" w:rsidRPr="00183D13">
        <w:rPr>
          <w:rFonts w:cs="Arial"/>
        </w:rPr>
        <w:t xml:space="preserve">официального </w:t>
      </w:r>
      <w:r w:rsidR="00C27102" w:rsidRPr="00183D13">
        <w:rPr>
          <w:rFonts w:cs="Arial"/>
        </w:rPr>
        <w:t xml:space="preserve">опубликования </w:t>
      </w:r>
      <w:r w:rsidR="002E605B" w:rsidRPr="00183D13">
        <w:rPr>
          <w:rFonts w:cs="Arial"/>
        </w:rPr>
        <w:t xml:space="preserve"> и</w:t>
      </w:r>
      <w:r w:rsidR="00C27102" w:rsidRPr="00183D13">
        <w:rPr>
          <w:rFonts w:cs="Arial"/>
        </w:rPr>
        <w:t xml:space="preserve"> распространяется</w:t>
      </w:r>
      <w:proofErr w:type="gramEnd"/>
      <w:r w:rsidR="00C27102" w:rsidRPr="00183D13">
        <w:rPr>
          <w:rFonts w:cs="Arial"/>
        </w:rPr>
        <w:t xml:space="preserve"> на правоотношения, возникшие с 01.06.2017 года</w:t>
      </w:r>
      <w:r w:rsidR="007E54A1" w:rsidRPr="00183D13">
        <w:rPr>
          <w:rFonts w:cs="Arial"/>
        </w:rPr>
        <w:t>.</w:t>
      </w:r>
    </w:p>
    <w:p w:rsidR="007E54A1" w:rsidRPr="00183D13" w:rsidRDefault="007E54A1" w:rsidP="00183D13">
      <w:pPr>
        <w:rPr>
          <w:rFonts w:cs="Arial"/>
        </w:rPr>
      </w:pPr>
    </w:p>
    <w:p w:rsidR="007E54A1" w:rsidRPr="00183D13" w:rsidRDefault="008F56C1" w:rsidP="00183D13">
      <w:pPr>
        <w:ind w:firstLine="0"/>
        <w:rPr>
          <w:rFonts w:cs="Arial"/>
        </w:rPr>
      </w:pPr>
      <w:r w:rsidRPr="00183D13">
        <w:rPr>
          <w:rFonts w:cs="Arial"/>
        </w:rPr>
        <w:t xml:space="preserve">Заместитель </w:t>
      </w:r>
      <w:r w:rsidR="00F92F17" w:rsidRPr="00183D13">
        <w:rPr>
          <w:rFonts w:cs="Arial"/>
        </w:rPr>
        <w:t>главы</w:t>
      </w:r>
      <w:r w:rsidR="007E54A1" w:rsidRPr="00183D13">
        <w:rPr>
          <w:rFonts w:cs="Arial"/>
        </w:rPr>
        <w:t xml:space="preserve"> администрации</w:t>
      </w:r>
    </w:p>
    <w:p w:rsidR="007E54A1" w:rsidRPr="00183D13" w:rsidRDefault="007E54A1" w:rsidP="00183D13">
      <w:pPr>
        <w:ind w:firstLine="0"/>
        <w:rPr>
          <w:rFonts w:cs="Arial"/>
        </w:rPr>
      </w:pPr>
      <w:r w:rsidRPr="00183D13">
        <w:rPr>
          <w:rFonts w:cs="Arial"/>
        </w:rPr>
        <w:t xml:space="preserve">муниципального района                                                                     </w:t>
      </w:r>
      <w:r w:rsidR="00F92F17" w:rsidRPr="00183D13">
        <w:rPr>
          <w:rFonts w:cs="Arial"/>
        </w:rPr>
        <w:t>В.Н.</w:t>
      </w:r>
      <w:r w:rsidR="00183D13">
        <w:rPr>
          <w:rFonts w:cs="Arial"/>
        </w:rPr>
        <w:t xml:space="preserve"> </w:t>
      </w:r>
      <w:proofErr w:type="spellStart"/>
      <w:r w:rsidR="00F92F17" w:rsidRPr="00183D13">
        <w:rPr>
          <w:rFonts w:cs="Arial"/>
        </w:rPr>
        <w:t>Фарутин</w:t>
      </w:r>
      <w:proofErr w:type="spellEnd"/>
    </w:p>
    <w:p w:rsidR="007E54A1" w:rsidRPr="0058142B" w:rsidRDefault="007E54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1" w:name="Par1"/>
      <w:bookmarkEnd w:id="1"/>
    </w:p>
    <w:p w:rsidR="002E4232" w:rsidRPr="00183D13" w:rsidRDefault="002E4232" w:rsidP="00183D13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bookmarkStart w:id="2" w:name="Par27"/>
      <w:bookmarkEnd w:id="2"/>
      <w:r w:rsidRPr="00183D1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2E4232" w:rsidRPr="00183D13" w:rsidRDefault="007E54A1" w:rsidP="00183D1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к п</w:t>
      </w:r>
      <w:r w:rsidR="002E4232" w:rsidRPr="00183D13">
        <w:rPr>
          <w:rFonts w:cs="Arial"/>
          <w:b/>
          <w:bCs/>
          <w:kern w:val="28"/>
          <w:sz w:val="32"/>
          <w:szCs w:val="32"/>
        </w:rPr>
        <w:t>остановлению</w:t>
      </w:r>
    </w:p>
    <w:p w:rsidR="002E4232" w:rsidRPr="00183D13" w:rsidRDefault="002E4232" w:rsidP="00183D1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2E4232" w:rsidRPr="00183D13" w:rsidRDefault="002E4232" w:rsidP="00183D1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2E4232" w:rsidRDefault="00F92F17" w:rsidP="00183D1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83D13" w:rsidRPr="00183D13">
        <w:rPr>
          <w:rFonts w:cs="Arial"/>
          <w:b/>
          <w:bCs/>
          <w:kern w:val="28"/>
          <w:sz w:val="32"/>
          <w:szCs w:val="32"/>
        </w:rPr>
        <w:t>20.06.2017</w:t>
      </w:r>
      <w:r w:rsidR="0058142B" w:rsidRPr="00183D13">
        <w:rPr>
          <w:rFonts w:cs="Arial"/>
          <w:b/>
          <w:bCs/>
          <w:kern w:val="28"/>
          <w:sz w:val="32"/>
          <w:szCs w:val="32"/>
        </w:rPr>
        <w:t xml:space="preserve"> г. N </w:t>
      </w:r>
      <w:r w:rsidR="00183D13" w:rsidRPr="00183D13">
        <w:rPr>
          <w:rFonts w:cs="Arial"/>
          <w:b/>
          <w:bCs/>
          <w:kern w:val="28"/>
          <w:sz w:val="32"/>
          <w:szCs w:val="32"/>
        </w:rPr>
        <w:t>1228</w:t>
      </w:r>
    </w:p>
    <w:p w:rsidR="00183D13" w:rsidRPr="00183D13" w:rsidRDefault="00183D13" w:rsidP="00183D1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FF79FF" w:rsidRPr="00183D13" w:rsidRDefault="00FF79FF" w:rsidP="00183D1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3" w:name="Par34"/>
      <w:bookmarkEnd w:id="3"/>
      <w:r w:rsidRPr="00183D13">
        <w:rPr>
          <w:rFonts w:cs="Arial"/>
          <w:b/>
          <w:bCs/>
          <w:kern w:val="28"/>
          <w:sz w:val="32"/>
          <w:szCs w:val="32"/>
        </w:rPr>
        <w:lastRenderedPageBreak/>
        <w:t xml:space="preserve">Порядок уведомления муниципальными служащими </w:t>
      </w:r>
    </w:p>
    <w:p w:rsidR="00FF79FF" w:rsidRPr="00183D13" w:rsidRDefault="002E605B" w:rsidP="00183D1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администрации муниципального района «Город Людиново и Людиновский район»</w:t>
      </w:r>
    </w:p>
    <w:p w:rsidR="00FF79FF" w:rsidRPr="00183D13" w:rsidRDefault="00FF79FF" w:rsidP="00183D1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представителя нанимателя (работодателя) о намерении</w:t>
      </w:r>
    </w:p>
    <w:p w:rsidR="00FF79FF" w:rsidRPr="002E605B" w:rsidRDefault="00FF79FF" w:rsidP="00183D13">
      <w:pPr>
        <w:ind w:firstLine="0"/>
        <w:jc w:val="center"/>
        <w:rPr>
          <w:rFonts w:ascii="Times New Roman" w:hAnsi="Times New Roman"/>
          <w:b/>
        </w:rPr>
      </w:pPr>
      <w:r w:rsidRPr="00183D13">
        <w:rPr>
          <w:rFonts w:cs="Arial"/>
          <w:b/>
          <w:bCs/>
          <w:kern w:val="28"/>
          <w:sz w:val="32"/>
          <w:szCs w:val="32"/>
        </w:rPr>
        <w:t xml:space="preserve"> выполнять иную оплачиваемую работу</w:t>
      </w:r>
      <w:r w:rsidRPr="00FF79FF">
        <w:rPr>
          <w:rFonts w:ascii="Times New Roman" w:hAnsi="Times New Roman"/>
          <w:b/>
        </w:rPr>
        <w:br/>
      </w:r>
    </w:p>
    <w:p w:rsidR="00FF79FF" w:rsidRPr="00183D13" w:rsidRDefault="00FF79FF" w:rsidP="00183D13">
      <w:pPr>
        <w:ind w:firstLine="708"/>
      </w:pPr>
      <w:r w:rsidRPr="00183D13">
        <w:t xml:space="preserve">1. </w:t>
      </w:r>
      <w:proofErr w:type="gramStart"/>
      <w:r w:rsidRPr="00183D13">
        <w:t>Настоящий Порядок уведомления муниципальны</w:t>
      </w:r>
      <w:r w:rsidR="002E605B" w:rsidRPr="00183D13">
        <w:t>ми служащими администрации муниципального района «Город Людиново и Людиновский район</w:t>
      </w:r>
      <w:r w:rsidRPr="00183D13">
        <w:t>», структурных подразделений, обладающими правами юридического лица 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целях реализации законодательства  о муниципальной службе и устанавливает процедуру уведомления представителя нанимателя (работодателя) муниципальными служащими о намерении выполнять иную оплачиваемую работу.</w:t>
      </w:r>
      <w:proofErr w:type="gramEnd"/>
    </w:p>
    <w:p w:rsidR="00FF79FF" w:rsidRPr="00183D13" w:rsidRDefault="00FF79FF" w:rsidP="00183D13">
      <w:pPr>
        <w:ind w:firstLine="708"/>
      </w:pPr>
      <w:r w:rsidRPr="00183D13"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FF79FF" w:rsidRPr="00183D13" w:rsidRDefault="00FF79FF" w:rsidP="00183D13">
      <w:pPr>
        <w:ind w:firstLine="708"/>
      </w:pPr>
      <w:r w:rsidRPr="00183D13">
        <w:t>Иная оплачиваемая работа осуществляется  муниципальным служащим в свободное от основной работы время.</w:t>
      </w:r>
      <w:r w:rsidRPr="00183D13">
        <w:tab/>
      </w:r>
    </w:p>
    <w:p w:rsidR="00FF79FF" w:rsidRPr="00183D13" w:rsidRDefault="00FF79FF" w:rsidP="00183D13">
      <w:pPr>
        <w:ind w:firstLine="708"/>
      </w:pPr>
      <w:r w:rsidRPr="00183D13">
        <w:t>3. Уведомление представителя нанимателя (работодателя) о намерении выполнять иную оплачиваемую работу (далее – уведомление) 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</w:t>
      </w:r>
    </w:p>
    <w:p w:rsidR="00FF79FF" w:rsidRPr="00183D13" w:rsidRDefault="00FF79FF" w:rsidP="00183D13">
      <w:pPr>
        <w:ind w:firstLine="708"/>
      </w:pPr>
      <w:r w:rsidRPr="00183D13"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FF79FF" w:rsidRPr="00183D13" w:rsidRDefault="00FF79FF" w:rsidP="00183D13">
      <w:pPr>
        <w:ind w:firstLine="708"/>
      </w:pPr>
      <w:r w:rsidRPr="00183D13">
        <w:t>4. Уведомление муниципальным служащим рекомендуется составлять по форме согласно приложению 1 к настоящему Порядку.</w:t>
      </w:r>
    </w:p>
    <w:p w:rsidR="00FF79FF" w:rsidRPr="00183D13" w:rsidRDefault="00F92F17" w:rsidP="00183D13">
      <w:pPr>
        <w:ind w:firstLine="708"/>
      </w:pPr>
      <w:r w:rsidRPr="00183D13">
        <w:t>5</w:t>
      </w:r>
      <w:r w:rsidR="00FF79FF" w:rsidRPr="00183D13"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FF79FF" w:rsidRPr="00183D13" w:rsidRDefault="00F92F17" w:rsidP="00183D13">
      <w:pPr>
        <w:ind w:firstLine="708"/>
      </w:pPr>
      <w:r w:rsidRPr="00183D13">
        <w:t>6</w:t>
      </w:r>
      <w:r w:rsidR="00FF79FF" w:rsidRPr="00183D13"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FF79FF" w:rsidRPr="00183D13" w:rsidRDefault="00F92F17" w:rsidP="00183D13">
      <w:pPr>
        <w:ind w:firstLine="708"/>
      </w:pPr>
      <w:r w:rsidRPr="00183D13">
        <w:t>7</w:t>
      </w:r>
      <w:r w:rsidR="00FF79FF" w:rsidRPr="00183D13">
        <w:t>. Муниципальные   служащие    направляют    уведомления   для регистрации. Регистрация уведомлений осуществляется должностным лицом, ответственным за</w:t>
      </w:r>
      <w:r w:rsidR="002E605B" w:rsidRPr="00183D13">
        <w:t xml:space="preserve"> кадровую </w:t>
      </w:r>
      <w:r w:rsidR="00FF79FF" w:rsidRPr="00183D13">
        <w:t xml:space="preserve"> работу в день их поступления в Журнале регистрации уведомлений  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FF79FF" w:rsidRPr="00183D13" w:rsidRDefault="00F92F17" w:rsidP="00183D13">
      <w:pPr>
        <w:ind w:firstLine="708"/>
      </w:pPr>
      <w:r w:rsidRPr="00183D13">
        <w:t>8</w:t>
      </w:r>
      <w:r w:rsidR="00FF79FF" w:rsidRPr="00183D13">
        <w:t>. Зарегистрированное   в   установленном   порядке   уведомление направляется представителю нанимателя (работодателю) для рассмотрения.</w:t>
      </w:r>
    </w:p>
    <w:p w:rsidR="00101DD1" w:rsidRPr="00183D13" w:rsidRDefault="00704D5A" w:rsidP="00183D13">
      <w:pPr>
        <w:shd w:val="clear" w:color="auto" w:fill="FFFFFF"/>
        <w:spacing w:line="315" w:lineRule="atLeast"/>
        <w:textAlignment w:val="baseline"/>
      </w:pPr>
      <w:r w:rsidRPr="00183D13">
        <w:t xml:space="preserve">Копия зарегистрированного в установленном порядке уведомления в 3-дневный срок со дня регистрации выдается кадровой службой муниципальному служащему на руки либо направляется по почте с уведомлением о вручении. На копии уведомления, подлежащей передаче муниципальному служащему, делается отметка о получении с указанием даты и номера регистрации </w:t>
      </w:r>
      <w:r w:rsidRPr="00183D13">
        <w:lastRenderedPageBreak/>
        <w:t>уведомления, фамилии, инициалов и должности лица, зарегистрировавшег</w:t>
      </w:r>
      <w:r w:rsidR="00F92F17" w:rsidRPr="00183D13">
        <w:t>о</w:t>
      </w:r>
      <w:r w:rsidR="00101DD1" w:rsidRPr="00183D13">
        <w:t xml:space="preserve"> данное уведомление. </w:t>
      </w:r>
    </w:p>
    <w:p w:rsidR="00CF6559" w:rsidRPr="00183D13" w:rsidRDefault="00F92F17" w:rsidP="00183D13">
      <w:pPr>
        <w:shd w:val="clear" w:color="auto" w:fill="FFFFFF"/>
        <w:spacing w:line="315" w:lineRule="atLeast"/>
        <w:textAlignment w:val="baseline"/>
      </w:pPr>
      <w:r w:rsidRPr="00183D13">
        <w:t>9</w:t>
      </w:r>
      <w:r w:rsidR="00704D5A" w:rsidRPr="00183D13">
        <w:t>. В течение 2 рабочих дней со дня регистрации уведомления кадровая служба направляет его представителю нанимателя (работодателю) для принятия решения.</w:t>
      </w:r>
      <w:r w:rsidR="00704D5A" w:rsidRPr="00183D13">
        <w:br/>
      </w:r>
      <w:r w:rsidRPr="00183D13">
        <w:t>10</w:t>
      </w:r>
      <w:r w:rsidR="00704D5A" w:rsidRPr="00183D13">
        <w:t>. Представитель нанимателя (работодатель) обязан в течение 5 рабочих дней со дня регистрации уведомления рассмотреть его и принять одно из следующих решений:</w:t>
      </w:r>
      <w:r w:rsidR="00704D5A" w:rsidRPr="00183D13">
        <w:br/>
        <w:t xml:space="preserve">- приобщить представленное муниципальным служащим уведомление к личному делу </w:t>
      </w:r>
      <w:r w:rsidR="00CF6559" w:rsidRPr="00183D13">
        <w:t>муниципального служащего;</w:t>
      </w:r>
    </w:p>
    <w:p w:rsidR="00CF6559" w:rsidRPr="00183D13" w:rsidRDefault="00704D5A" w:rsidP="00183D13">
      <w:pPr>
        <w:shd w:val="clear" w:color="auto" w:fill="FFFFFF"/>
        <w:spacing w:line="315" w:lineRule="atLeast"/>
        <w:textAlignment w:val="baseline"/>
      </w:pPr>
      <w:r w:rsidRPr="00183D13">
        <w:t xml:space="preserve">- 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 </w:t>
      </w:r>
      <w:r w:rsidR="00CF6559" w:rsidRPr="00183D13">
        <w:t xml:space="preserve">в случае, если наниматель считает, что выполнение иной оплачиваемой работы повлечет за собой  возникновение конфликта интересов. Рассмотрение уведомления Комиссией </w:t>
      </w:r>
      <w:r w:rsidR="00101DD1" w:rsidRPr="00183D13">
        <w:t>осуществляется в порядке, установленном Положением о комиссии.</w:t>
      </w:r>
    </w:p>
    <w:p w:rsidR="00101DD1" w:rsidRPr="00183D13" w:rsidRDefault="00F92F17" w:rsidP="00183D13">
      <w:pPr>
        <w:shd w:val="clear" w:color="auto" w:fill="FFFFFF"/>
        <w:spacing w:line="315" w:lineRule="atLeast"/>
        <w:textAlignment w:val="baseline"/>
      </w:pPr>
      <w:r w:rsidRPr="00183D13">
        <w:t>11</w:t>
      </w:r>
      <w:r w:rsidR="00704D5A" w:rsidRPr="00183D13">
        <w:t xml:space="preserve">. </w:t>
      </w:r>
      <w:proofErr w:type="gramStart"/>
      <w:r w:rsidR="00704D5A" w:rsidRPr="00183D13">
        <w:t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кадровой службой в течение 7 рабочих дней со дня регистрации уведомления.</w:t>
      </w:r>
      <w:r w:rsidR="00704D5A" w:rsidRPr="00183D13">
        <w:br/>
      </w:r>
      <w:r w:rsidRPr="00183D13">
        <w:t>12</w:t>
      </w:r>
      <w:r w:rsidR="00704D5A" w:rsidRPr="00183D13">
        <w:t>.</w:t>
      </w:r>
      <w:proofErr w:type="gramEnd"/>
      <w:r w:rsidR="00704D5A" w:rsidRPr="00183D13">
        <w:t xml:space="preserve">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</w:t>
      </w:r>
      <w:r w:rsidR="00101DD1" w:rsidRPr="00183D13">
        <w:t>дне со дня их наступления.</w:t>
      </w:r>
    </w:p>
    <w:p w:rsidR="00101DD1" w:rsidRPr="00183D13" w:rsidRDefault="00F92F17" w:rsidP="00183D13">
      <w:pPr>
        <w:shd w:val="clear" w:color="auto" w:fill="FFFFFF"/>
        <w:spacing w:line="315" w:lineRule="atLeast"/>
        <w:textAlignment w:val="baseline"/>
      </w:pPr>
      <w:r w:rsidRPr="00183D13">
        <w:t>13</w:t>
      </w:r>
      <w:r w:rsidR="00704D5A" w:rsidRPr="00183D13">
        <w:t>. Результаты комиссионного рассмотрения уведомлений оформляются протоколом Комиссии</w:t>
      </w:r>
      <w:r w:rsidR="00CF6559" w:rsidRPr="00183D13">
        <w:t>.</w:t>
      </w:r>
      <w:r w:rsidR="00704D5A" w:rsidRPr="00183D13">
        <w:t xml:space="preserve"> Копии указанного протокола направляются Комиссией представителю нанимателя (работодателю) для принятия решения, а также в кадровую службу в течение 3 рабочих дней </w:t>
      </w:r>
      <w:r w:rsidR="00101DD1" w:rsidRPr="00183D13">
        <w:t>со дня принятия решения Комиссией.</w:t>
      </w:r>
    </w:p>
    <w:p w:rsidR="00704D5A" w:rsidRPr="00183D13" w:rsidRDefault="00704D5A" w:rsidP="00183D13">
      <w:pPr>
        <w:shd w:val="clear" w:color="auto" w:fill="FFFFFF"/>
        <w:spacing w:line="315" w:lineRule="atLeast"/>
        <w:textAlignment w:val="baseline"/>
      </w:pPr>
      <w:proofErr w:type="gramStart"/>
      <w:r w:rsidRPr="00183D13">
        <w:t xml:space="preserve">Решение, принятое представителем нанимателя (работодателем) в течение 3 рабочих дней со дня получения копии протокола Комиссии,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представителя нанимателя (работодателя) о намерении выполнять иную оплачиваемую работу под личную </w:t>
      </w:r>
      <w:r w:rsidR="00CF6559" w:rsidRPr="00183D13">
        <w:t>п</w:t>
      </w:r>
      <w:r w:rsidR="00101DD1" w:rsidRPr="00183D13">
        <w:t>одпись муниципального служащего.</w:t>
      </w:r>
      <w:proofErr w:type="gramEnd"/>
      <w:r w:rsidR="00650978">
        <w:t xml:space="preserve"> </w:t>
      </w:r>
      <w:r w:rsidRPr="00183D13">
        <w:t>Копия протокола в течение 2 рабочих дней со дня его получения подшивается кадровой службой в личное дело муниципального служащего.</w:t>
      </w:r>
    </w:p>
    <w:p w:rsidR="002E605B" w:rsidRPr="00183D13" w:rsidRDefault="002E605B" w:rsidP="00183D13">
      <w:pPr>
        <w:ind w:firstLine="708"/>
      </w:pPr>
    </w:p>
    <w:p w:rsidR="00183D13" w:rsidRPr="00183D13" w:rsidRDefault="00FF79FF" w:rsidP="00183D1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 xml:space="preserve">Приложение  1 </w:t>
      </w:r>
    </w:p>
    <w:p w:rsidR="00183D13" w:rsidRPr="00183D13" w:rsidRDefault="00FF79FF" w:rsidP="00183D1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к</w:t>
      </w:r>
    </w:p>
    <w:p w:rsidR="00FF79FF" w:rsidRDefault="00FF79FF" w:rsidP="00183D13">
      <w:pPr>
        <w:jc w:val="right"/>
        <w:rPr>
          <w:rFonts w:ascii="Times New Roman" w:hAnsi="Times New Roman"/>
        </w:rPr>
      </w:pPr>
      <w:r w:rsidRPr="00183D13">
        <w:rPr>
          <w:rFonts w:cs="Arial"/>
          <w:b/>
          <w:bCs/>
          <w:kern w:val="28"/>
          <w:sz w:val="32"/>
          <w:szCs w:val="32"/>
        </w:rPr>
        <w:t xml:space="preserve"> Порядку</w:t>
      </w:r>
    </w:p>
    <w:p w:rsidR="00183D13" w:rsidRDefault="00183D13" w:rsidP="002E605B">
      <w:pPr>
        <w:jc w:val="right"/>
        <w:rPr>
          <w:rFonts w:ascii="Times New Roman" w:hAnsi="Times New Roman"/>
        </w:rPr>
      </w:pPr>
    </w:p>
    <w:p w:rsidR="00183D13" w:rsidRPr="00183D13" w:rsidRDefault="00183D13" w:rsidP="002E605B">
      <w:pPr>
        <w:jc w:val="right"/>
        <w:rPr>
          <w:rFonts w:cs="Arial"/>
        </w:rPr>
      </w:pP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>Представителю нанимателя (работодателю)</w:t>
      </w: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lastRenderedPageBreak/>
        <w:t>______________________________________</w:t>
      </w: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 xml:space="preserve">______________________________________   </w:t>
      </w: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 xml:space="preserve">______________________________________     </w:t>
      </w: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>(ФИО муниципального служащего)</w:t>
      </w: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>______________________________________</w:t>
      </w:r>
    </w:p>
    <w:p w:rsidR="00FF79FF" w:rsidRPr="00183D13" w:rsidRDefault="00FF79FF" w:rsidP="00FF79FF">
      <w:pPr>
        <w:tabs>
          <w:tab w:val="left" w:pos="6273"/>
        </w:tabs>
        <w:jc w:val="right"/>
        <w:rPr>
          <w:rFonts w:cs="Arial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 xml:space="preserve">______(должность муниципальной службы) 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/>
          <w:sz w:val="20"/>
          <w:szCs w:val="20"/>
          <w:u w:val="single"/>
        </w:rPr>
      </w:pPr>
      <w:r w:rsidRPr="00183D13">
        <w:rPr>
          <w:rFonts w:cs="Arial"/>
          <w:sz w:val="20"/>
          <w:szCs w:val="20"/>
          <w:u w:val="single"/>
        </w:rPr>
        <w:t>______________________________________</w:t>
      </w:r>
      <w:r w:rsidRPr="002E605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FF79FF" w:rsidRPr="002E605B" w:rsidRDefault="00FF79FF" w:rsidP="00FF79FF">
      <w:pPr>
        <w:tabs>
          <w:tab w:val="left" w:pos="6273"/>
        </w:tabs>
        <w:jc w:val="center"/>
        <w:rPr>
          <w:rFonts w:ascii="Times New Roman" w:hAnsi="Times New Roman"/>
          <w:sz w:val="20"/>
          <w:szCs w:val="20"/>
        </w:rPr>
      </w:pPr>
    </w:p>
    <w:p w:rsidR="00FF79FF" w:rsidRPr="00183D13" w:rsidRDefault="00FF79FF" w:rsidP="00183D13">
      <w:pPr>
        <w:tabs>
          <w:tab w:val="left" w:pos="6273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УВЕДОМЛЕНИЕ</w:t>
      </w:r>
    </w:p>
    <w:p w:rsidR="00FF79FF" w:rsidRPr="00183D13" w:rsidRDefault="00FF79FF" w:rsidP="00183D13">
      <w:pPr>
        <w:tabs>
          <w:tab w:val="left" w:pos="6273"/>
        </w:tabs>
        <w:rPr>
          <w:rFonts w:cs="Arial"/>
          <w:b/>
          <w:bCs/>
          <w:kern w:val="28"/>
          <w:sz w:val="32"/>
          <w:szCs w:val="32"/>
        </w:rPr>
      </w:pPr>
    </w:p>
    <w:p w:rsidR="00FF79FF" w:rsidRPr="00183D13" w:rsidRDefault="00FF79FF" w:rsidP="00183D13">
      <w:pPr>
        <w:tabs>
          <w:tab w:val="left" w:pos="6273"/>
        </w:tabs>
      </w:pPr>
      <w:r w:rsidRPr="00183D13">
        <w:t>В соответствии с пунктом 2 статьи 11 Федерального закона от 02.03.2007  №</w:t>
      </w:r>
      <w:hyperlink r:id="rId10" w:tooltip="25-ФЗ от 02.03.2007" w:history="1">
        <w:r w:rsidRPr="00650978">
          <w:rPr>
            <w:rStyle w:val="a8"/>
          </w:rPr>
          <w:t xml:space="preserve"> 25</w:t>
        </w:r>
        <w:r w:rsidR="00650978" w:rsidRPr="00650978">
          <w:rPr>
            <w:rStyle w:val="a8"/>
          </w:rPr>
          <w:t>-</w:t>
        </w:r>
        <w:r w:rsidRPr="00650978">
          <w:rPr>
            <w:rStyle w:val="a8"/>
          </w:rPr>
          <w:t>ФЗ</w:t>
        </w:r>
      </w:hyperlink>
      <w:r w:rsidRPr="00183D13">
        <w:t xml:space="preserve"> «О муниципальной службе в Российской Федерации» уведомляю Вас о том, что намере</w:t>
      </w:r>
      <w:r w:rsidR="00650978" w:rsidRPr="00183D13">
        <w:t>н (</w:t>
      </w:r>
      <w:r w:rsidRPr="00183D13">
        <w:t>а) выполнять иную оплачиваемую работу в качестве</w:t>
      </w:r>
    </w:p>
    <w:p w:rsidR="00FF79FF" w:rsidRPr="00183D13" w:rsidRDefault="00FF79FF" w:rsidP="00183D13">
      <w:pPr>
        <w:tabs>
          <w:tab w:val="left" w:pos="6273"/>
        </w:tabs>
      </w:pPr>
      <w:r w:rsidRPr="00183D13">
        <w:t>__________________________________________________________</w:t>
      </w:r>
      <w:r w:rsidR="00183D13">
        <w:t>_______</w:t>
      </w:r>
    </w:p>
    <w:p w:rsidR="00FF79FF" w:rsidRPr="00183D13" w:rsidRDefault="00FF79FF" w:rsidP="00183D13">
      <w:pPr>
        <w:tabs>
          <w:tab w:val="left" w:pos="6273"/>
        </w:tabs>
      </w:pPr>
      <w:r w:rsidRPr="00183D13">
        <w:t>__________________________________________________________</w:t>
      </w:r>
      <w:r w:rsidR="00183D13">
        <w:t>_______</w:t>
      </w:r>
    </w:p>
    <w:p w:rsidR="00FF79FF" w:rsidRPr="00183D13" w:rsidRDefault="00FF79FF" w:rsidP="00183D13">
      <w:pPr>
        <w:tabs>
          <w:tab w:val="left" w:pos="6273"/>
        </w:tabs>
      </w:pPr>
      <w:r w:rsidRPr="00183D13">
        <w:t>__________________________________________________________</w:t>
      </w:r>
      <w:r w:rsidR="00183D13">
        <w:t>_______</w:t>
      </w:r>
    </w:p>
    <w:p w:rsidR="00FF79FF" w:rsidRPr="00183D13" w:rsidRDefault="00FF79FF" w:rsidP="00183D13">
      <w:pPr>
        <w:tabs>
          <w:tab w:val="left" w:pos="2229"/>
        </w:tabs>
      </w:pPr>
      <w:r w:rsidRPr="00183D13">
        <w:t>(указывается предмет оплачиваемой работы, наименование организации, ФИО руководителя, предполагаемые сроки работы)</w:t>
      </w:r>
    </w:p>
    <w:p w:rsidR="00FF79FF" w:rsidRPr="00183D13" w:rsidRDefault="00FF79FF" w:rsidP="00183D13">
      <w:pPr>
        <w:pBdr>
          <w:bottom w:val="single" w:sz="12" w:space="1" w:color="auto"/>
        </w:pBdr>
        <w:tabs>
          <w:tab w:val="left" w:pos="2229"/>
        </w:tabs>
      </w:pPr>
      <w:r w:rsidRPr="00183D13">
        <w:t xml:space="preserve">При выполнении указанной работы обязуюсь соблюдать требования, предусмотренные Федеральным законом </w:t>
      </w:r>
      <w:hyperlink r:id="rId11" w:tooltip="25-ФЗ от 02.03.2007" w:history="1">
        <w:r w:rsidRPr="00650978">
          <w:rPr>
            <w:rStyle w:val="a8"/>
          </w:rPr>
          <w:t>от 02.03.2007 № 25-ФЗ</w:t>
        </w:r>
      </w:hyperlink>
      <w:r w:rsidRPr="00183D13">
        <w:t xml:space="preserve">  «О муниципальной службе в Российской Федерации», а также правила внутреннего трудового распорядка</w:t>
      </w:r>
    </w:p>
    <w:p w:rsidR="00FF79FF" w:rsidRPr="00183D13" w:rsidRDefault="00FF79FF" w:rsidP="00183D13">
      <w:pPr>
        <w:pBdr>
          <w:bottom w:val="single" w:sz="12" w:space="1" w:color="auto"/>
        </w:pBdr>
        <w:tabs>
          <w:tab w:val="left" w:pos="2229"/>
        </w:tabs>
      </w:pPr>
    </w:p>
    <w:p w:rsidR="00FF79FF" w:rsidRPr="00183D13" w:rsidRDefault="00FF79FF" w:rsidP="00183D13">
      <w:pPr>
        <w:tabs>
          <w:tab w:val="left" w:pos="5146"/>
        </w:tabs>
      </w:pPr>
      <w:r w:rsidRPr="00183D13">
        <w:t>(наименование органа местного самоуправления)</w:t>
      </w:r>
    </w:p>
    <w:p w:rsidR="00FF79FF" w:rsidRPr="00183D13" w:rsidRDefault="00FF79FF" w:rsidP="00183D13">
      <w:pPr>
        <w:tabs>
          <w:tab w:val="left" w:pos="5146"/>
        </w:tabs>
      </w:pPr>
    </w:p>
    <w:p w:rsidR="00FF79FF" w:rsidRPr="00183D13" w:rsidRDefault="00FF79FF" w:rsidP="00183D13">
      <w:pPr>
        <w:tabs>
          <w:tab w:val="left" w:pos="5146"/>
        </w:tabs>
      </w:pPr>
      <w:r w:rsidRPr="00183D13">
        <w:t>«____»____________20___года                                                                _______________________________</w:t>
      </w:r>
    </w:p>
    <w:p w:rsidR="00FF79FF" w:rsidRPr="00183D13" w:rsidRDefault="00FF79FF" w:rsidP="00183D13">
      <w:pPr>
        <w:tabs>
          <w:tab w:val="left" w:pos="7213"/>
        </w:tabs>
      </w:pPr>
      <w:r w:rsidRPr="00183D13">
        <w:t>Подпись</w:t>
      </w:r>
    </w:p>
    <w:p w:rsidR="00FF79FF" w:rsidRPr="00183D13" w:rsidRDefault="00FF79FF" w:rsidP="00183D13">
      <w:r w:rsidRPr="00183D13">
        <w:t>Заявление зарегистрировано</w:t>
      </w:r>
    </w:p>
    <w:p w:rsidR="00FF79FF" w:rsidRPr="00183D13" w:rsidRDefault="00FF79FF" w:rsidP="00183D13">
      <w:r w:rsidRPr="00183D13">
        <w:t>«____»____________20___года №_____                                               _______________________________</w:t>
      </w:r>
    </w:p>
    <w:p w:rsidR="00FF79FF" w:rsidRPr="00183D13" w:rsidRDefault="00FF79FF" w:rsidP="00183D13">
      <w:r w:rsidRPr="00183D13">
        <w:t>(подпись, ФИО работника  кадровой службы)</w:t>
      </w:r>
    </w:p>
    <w:p w:rsidR="00DB7B45" w:rsidRPr="00183D13" w:rsidRDefault="00DB7B45" w:rsidP="00183D13"/>
    <w:p w:rsidR="00DB7B45" w:rsidRDefault="00DB7B45" w:rsidP="00DB7B45">
      <w:pPr>
        <w:jc w:val="right"/>
        <w:rPr>
          <w:sz w:val="28"/>
          <w:szCs w:val="28"/>
        </w:rPr>
      </w:pPr>
    </w:p>
    <w:p w:rsidR="00183D13" w:rsidRPr="00183D13" w:rsidRDefault="00DB7B45" w:rsidP="00183D1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 xml:space="preserve">Приложение  2 </w:t>
      </w:r>
    </w:p>
    <w:p w:rsidR="00DB7B45" w:rsidRPr="00183D13" w:rsidRDefault="00DB7B45" w:rsidP="00183D1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к Порядку</w:t>
      </w:r>
    </w:p>
    <w:p w:rsidR="00DB7B45" w:rsidRPr="00DB7B45" w:rsidRDefault="00DB7B45" w:rsidP="00DB7B45">
      <w:pPr>
        <w:jc w:val="center"/>
        <w:rPr>
          <w:rFonts w:ascii="Times New Roman" w:hAnsi="Times New Roman"/>
        </w:rPr>
      </w:pPr>
    </w:p>
    <w:p w:rsidR="00DB7B45" w:rsidRPr="00183D13" w:rsidRDefault="00DB7B45" w:rsidP="00183D1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B7B45" w:rsidRPr="00183D13" w:rsidRDefault="00DB7B45" w:rsidP="00183D1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ЖУРНАЛ</w:t>
      </w:r>
    </w:p>
    <w:p w:rsidR="00DB7B45" w:rsidRPr="00183D13" w:rsidRDefault="00DB7B45" w:rsidP="00183D1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регистрации уведомлений муниципальными служащими представителя</w:t>
      </w:r>
    </w:p>
    <w:p w:rsidR="00DB7B45" w:rsidRPr="00DB7B45" w:rsidRDefault="00DB7B45" w:rsidP="00183D13">
      <w:pPr>
        <w:jc w:val="center"/>
        <w:rPr>
          <w:rFonts w:ascii="Times New Roman" w:hAnsi="Times New Roman"/>
        </w:rPr>
      </w:pPr>
      <w:r w:rsidRPr="00183D13">
        <w:rPr>
          <w:rFonts w:cs="Arial"/>
          <w:b/>
          <w:bCs/>
          <w:kern w:val="28"/>
          <w:sz w:val="32"/>
          <w:szCs w:val="32"/>
        </w:rPr>
        <w:t xml:space="preserve">нанимателя (работодателя) о намерении выполнять </w:t>
      </w:r>
    </w:p>
    <w:p w:rsidR="00DB7B45" w:rsidRPr="00183D13" w:rsidRDefault="00DB7B45" w:rsidP="00183D1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83D13">
        <w:rPr>
          <w:rFonts w:cs="Arial"/>
          <w:b/>
          <w:bCs/>
          <w:kern w:val="28"/>
          <w:sz w:val="32"/>
          <w:szCs w:val="32"/>
        </w:rPr>
        <w:t>иную оплачиваемую работу</w:t>
      </w:r>
    </w:p>
    <w:p w:rsidR="00DB7B45" w:rsidRPr="00DB7B45" w:rsidRDefault="00DB7B45" w:rsidP="00DB7B45">
      <w:pPr>
        <w:jc w:val="center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427"/>
        <w:gridCol w:w="1317"/>
        <w:gridCol w:w="1578"/>
        <w:gridCol w:w="1773"/>
        <w:gridCol w:w="1559"/>
      </w:tblGrid>
      <w:tr w:rsidR="00DB7B45" w:rsidRPr="00DB7B45" w:rsidTr="00183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0"/>
            </w:pPr>
            <w:r w:rsidRPr="00DB7B45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0"/>
            </w:pPr>
            <w:r w:rsidRPr="00DB7B45">
              <w:t>ФИО</w:t>
            </w:r>
          </w:p>
          <w:p w:rsidR="00DB7B45" w:rsidRPr="00DB7B45" w:rsidRDefault="00DB7B45" w:rsidP="00183D13">
            <w:pPr>
              <w:pStyle w:val="Table0"/>
            </w:pPr>
            <w:r w:rsidRPr="00DB7B45">
              <w:t>муниципального служащего,</w:t>
            </w:r>
          </w:p>
          <w:p w:rsidR="00DB7B45" w:rsidRPr="00DB7B45" w:rsidRDefault="00DB7B45" w:rsidP="00183D13">
            <w:pPr>
              <w:pStyle w:val="Table0"/>
            </w:pPr>
            <w:r w:rsidRPr="00DB7B45">
              <w:t>предоставившего</w:t>
            </w:r>
          </w:p>
          <w:p w:rsidR="00DB7B45" w:rsidRPr="00DB7B45" w:rsidRDefault="00DB7B45" w:rsidP="00183D13">
            <w:pPr>
              <w:pStyle w:val="Table0"/>
            </w:pPr>
            <w:r w:rsidRPr="00DB7B45">
              <w:lastRenderedPageBreak/>
              <w:t>уведомление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0"/>
            </w:pPr>
            <w:r w:rsidRPr="00DB7B45">
              <w:lastRenderedPageBreak/>
              <w:t>Должность</w:t>
            </w:r>
          </w:p>
          <w:p w:rsidR="00DB7B45" w:rsidRPr="00DB7B45" w:rsidRDefault="00DB7B45" w:rsidP="00183D13">
            <w:pPr>
              <w:pStyle w:val="Table0"/>
            </w:pPr>
            <w:r w:rsidRPr="00DB7B45">
              <w:t>муниципальной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службы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"/>
            </w:pPr>
            <w:r w:rsidRPr="00DB7B45">
              <w:t>Дата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регистрации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уведомления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"/>
            </w:pPr>
            <w:r w:rsidRPr="00DB7B45">
              <w:t>Дата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рассмотрения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уведомления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 xml:space="preserve">комиссией </w:t>
            </w:r>
            <w:proofErr w:type="gramStart"/>
            <w:r w:rsidRPr="00DB7B45">
              <w:lastRenderedPageBreak/>
              <w:t>по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>урегулированию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конфликта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интересов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"/>
            </w:pPr>
            <w:r w:rsidRPr="00DB7B45">
              <w:lastRenderedPageBreak/>
              <w:t>Содержание</w:t>
            </w:r>
          </w:p>
          <w:p w:rsidR="00DB7B45" w:rsidRPr="00DB7B45" w:rsidRDefault="00DB7B45" w:rsidP="00183D13">
            <w:pPr>
              <w:pStyle w:val="Table"/>
            </w:pPr>
            <w:proofErr w:type="gramStart"/>
            <w:r w:rsidRPr="00DB7B45">
              <w:t>принятого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 xml:space="preserve">решения </w:t>
            </w:r>
            <w:proofErr w:type="gramStart"/>
            <w:r w:rsidRPr="00DB7B45">
              <w:t>по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>результатам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рассмотрения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lastRenderedPageBreak/>
              <w:t>уведомления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 xml:space="preserve">комиссией </w:t>
            </w:r>
            <w:proofErr w:type="gramStart"/>
            <w:r w:rsidRPr="00DB7B45">
              <w:t>по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>урегулированию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конфликта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5" w:rsidRPr="00DB7B45" w:rsidRDefault="00DB7B45" w:rsidP="00183D13">
            <w:pPr>
              <w:pStyle w:val="Table"/>
            </w:pPr>
            <w:r w:rsidRPr="00DB7B45">
              <w:lastRenderedPageBreak/>
              <w:t xml:space="preserve">Отметка </w:t>
            </w:r>
            <w:proofErr w:type="gramStart"/>
            <w:r w:rsidRPr="00DB7B45">
              <w:t>об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proofErr w:type="gramStart"/>
            <w:r w:rsidRPr="00DB7B45">
              <w:t>ознакомлении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>муниципального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 xml:space="preserve">служащего </w:t>
            </w:r>
            <w:proofErr w:type="gramStart"/>
            <w:r w:rsidRPr="00DB7B45">
              <w:lastRenderedPageBreak/>
              <w:t>с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>решением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 xml:space="preserve">комиссии </w:t>
            </w:r>
            <w:proofErr w:type="gramStart"/>
            <w:r w:rsidRPr="00DB7B45">
              <w:t>по</w:t>
            </w:r>
            <w:proofErr w:type="gramEnd"/>
          </w:p>
          <w:p w:rsidR="00DB7B45" w:rsidRPr="00DB7B45" w:rsidRDefault="00DB7B45" w:rsidP="00183D13">
            <w:pPr>
              <w:pStyle w:val="Table"/>
            </w:pPr>
            <w:r w:rsidRPr="00DB7B45">
              <w:t>урегулированию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конфликта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интересов</w:t>
            </w:r>
          </w:p>
          <w:p w:rsidR="00DB7B45" w:rsidRPr="00DB7B45" w:rsidRDefault="00DB7B45" w:rsidP="00183D13">
            <w:pPr>
              <w:pStyle w:val="Table"/>
            </w:pPr>
            <w:r w:rsidRPr="00DB7B45">
              <w:t>(дата, подпись)</w:t>
            </w:r>
          </w:p>
        </w:tc>
      </w:tr>
      <w:tr w:rsidR="00DB7B45" w:rsidRPr="00DB7B45" w:rsidTr="00183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5" w:rsidRPr="00DB7B45" w:rsidRDefault="00DB7B45" w:rsidP="00183D13">
            <w:pPr>
              <w:pStyle w:val="Table"/>
            </w:pPr>
          </w:p>
        </w:tc>
      </w:tr>
    </w:tbl>
    <w:p w:rsidR="00DB7B45" w:rsidRDefault="00DB7B45" w:rsidP="00FF79FF">
      <w:pPr>
        <w:jc w:val="right"/>
        <w:rPr>
          <w:rFonts w:ascii="Times New Roman" w:hAnsi="Times New Roman"/>
          <w:sz w:val="20"/>
          <w:szCs w:val="20"/>
        </w:rPr>
      </w:pPr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08"/>
  <w:characterSpacingControl w:val="doNotCompress"/>
  <w:compat/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0BAB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01DD1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3D13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87DD8"/>
    <w:rsid w:val="002A5D85"/>
    <w:rsid w:val="002B0D33"/>
    <w:rsid w:val="002B2FA3"/>
    <w:rsid w:val="002C1A60"/>
    <w:rsid w:val="002C4670"/>
    <w:rsid w:val="002C5FD6"/>
    <w:rsid w:val="002E0ECE"/>
    <w:rsid w:val="002E4232"/>
    <w:rsid w:val="002E605B"/>
    <w:rsid w:val="002F0F9B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8781C"/>
    <w:rsid w:val="00491B00"/>
    <w:rsid w:val="00493655"/>
    <w:rsid w:val="004973A3"/>
    <w:rsid w:val="004A08CB"/>
    <w:rsid w:val="004B6455"/>
    <w:rsid w:val="004B7AB4"/>
    <w:rsid w:val="004C286A"/>
    <w:rsid w:val="004C35B1"/>
    <w:rsid w:val="004C5A78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049D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0978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4B3B"/>
    <w:rsid w:val="006E619C"/>
    <w:rsid w:val="006F362F"/>
    <w:rsid w:val="00701BAA"/>
    <w:rsid w:val="00703BEF"/>
    <w:rsid w:val="00704D5A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2C27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56C1"/>
    <w:rsid w:val="008F791D"/>
    <w:rsid w:val="00903054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E3B2E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655C"/>
    <w:rsid w:val="00B07A09"/>
    <w:rsid w:val="00B25D3A"/>
    <w:rsid w:val="00B26851"/>
    <w:rsid w:val="00B27D38"/>
    <w:rsid w:val="00B315C7"/>
    <w:rsid w:val="00B50743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27102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CF6559"/>
    <w:rsid w:val="00D063B3"/>
    <w:rsid w:val="00D13FEC"/>
    <w:rsid w:val="00D218E3"/>
    <w:rsid w:val="00D22B49"/>
    <w:rsid w:val="00D25A02"/>
    <w:rsid w:val="00D27C31"/>
    <w:rsid w:val="00D4204B"/>
    <w:rsid w:val="00D460C0"/>
    <w:rsid w:val="00D47EA7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95BB7"/>
    <w:rsid w:val="00DA046A"/>
    <w:rsid w:val="00DA0B0D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90130"/>
    <w:rsid w:val="00F92F17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3D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D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3D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3D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3D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83D1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83D13"/>
  </w:style>
  <w:style w:type="character" w:customStyle="1" w:styleId="10">
    <w:name w:val="Заголовок 1 Знак"/>
    <w:basedOn w:val="a0"/>
    <w:link w:val="1"/>
    <w:rsid w:val="007E5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E54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3D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3D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183D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83D1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183D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3D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83D13"/>
    <w:rPr>
      <w:color w:val="0000FF"/>
      <w:u w:val="none"/>
    </w:rPr>
  </w:style>
  <w:style w:type="paragraph" w:customStyle="1" w:styleId="Application">
    <w:name w:val="Application!Приложение"/>
    <w:rsid w:val="00183D1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3D1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3D1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3D1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83D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59DB9C35D6199799F117F9B4300AC2CBE6611E5FD4D75578CC892E1EEAC89F8041E03v2O8J" TargetMode="External"/><Relationship Id="rId11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b46b3940-d17a-4c66-8e64-a318a576bdf7.doc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zJyHf+yzeXIxMlstW0XBhQvasi3GXjj+24dWiC4PhX4=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nlN5Vjl9So2EwCawwovhYHJEX+bDfaADSv8Ma4p1ArI=</DigestValue>
    </Reference>
  </SignedInfo>
  <SignatureValue>m+4/+mNPXS8BSNtMoLowGM655Drgnp+KUofvGsbqv6C9MqBLtQcHRzULSYCffTwb
JQydLAHmhczV9cats/1PPg==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iewzH8Js4NKQTCsSJe+xZSjTGGg=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NzHG2DBnjkmiMezRJvIc3g70kHw=</DigestValue>
      </Reference>
      <Reference URI="/word/document.xml?ContentType=application/vnd.openxmlformats-officedocument.wordprocessingml.document.main+xml">
        <DigestMethod Algorithm="http://www.w3.org/2000/09/xmldsig#sha1"/>
        <DigestValue>71dh5CD4XCezYui+QMRL+EL5wx8=</DigestValue>
      </Reference>
      <Reference URI="/word/fontTable.xml?ContentType=application/vnd.openxmlformats-officedocument.wordprocessingml.fontTable+xml">
        <DigestMethod Algorithm="http://www.w3.org/2000/09/xmldsig#sha1"/>
        <DigestValue>Dcd3T8HecFyhKHR+1FtbaucALG4=</DigestValue>
      </Reference>
      <Reference URI="/word/settings.xml?ContentType=application/vnd.openxmlformats-officedocument.wordprocessingml.settings+xml">
        <DigestMethod Algorithm="http://www.w3.org/2000/09/xmldsig#sha1"/>
        <DigestValue>PHKya1pkl28MgIVm7MedYVK58lI=</DigestValue>
      </Reference>
      <Reference URI="/word/styles.xml?ContentType=application/vnd.openxmlformats-officedocument.wordprocessingml.styles+xml">
        <DigestMethod Algorithm="http://www.w3.org/2000/09/xmldsig#sha1"/>
        <DigestValue>hqJGMqCYI47glOSb8FjQrjT9yLg=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Qe1sPP9Giaf4+xV56ESYa2loXPk=</DigestValue>
      </Reference>
    </Manifest>
    <SignatureProperties>
      <SignatureProperty Id="idSignatureTime" Target="#idPackageSignature">
        <mdssi:SignatureTime>
          <mdssi:Format>YYYY-MM-DDThh:mm:ssTZD</mdssi:Format>
          <mdssi:Value>2017-08-29T06:55:50Z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2017-08-29T06:55:50Z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DDD1-BF5B-49E6-815D-4BFE6F7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2017-06-22T12:55:00Z</cp:lastPrinted>
  <dcterms:created xsi:type="dcterms:W3CDTF">2017-08-21T08:16:00Z</dcterms:created>
  <dcterms:modified xsi:type="dcterms:W3CDTF">2017-08-21T08:16:00Z</dcterms:modified>
</cp:coreProperties>
</file>