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25" w:rsidRDefault="00946A25" w:rsidP="00946A25">
      <w:pPr>
        <w:jc w:val="center"/>
      </w:pPr>
      <w:r>
        <w:rPr>
          <w:noProof/>
        </w:rPr>
        <w:drawing>
          <wp:inline distT="0" distB="0" distL="0" distR="0">
            <wp:extent cx="639445" cy="6870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445" cy="687070"/>
                    </a:xfrm>
                    <a:prstGeom prst="rect">
                      <a:avLst/>
                    </a:prstGeom>
                    <a:noFill/>
                    <a:ln>
                      <a:noFill/>
                    </a:ln>
                  </pic:spPr>
                </pic:pic>
              </a:graphicData>
            </a:graphic>
          </wp:inline>
        </w:drawing>
      </w:r>
    </w:p>
    <w:p w:rsidR="00946A25" w:rsidRPr="00946A25" w:rsidRDefault="00946A25" w:rsidP="00946A25">
      <w:pPr>
        <w:pStyle w:val="2"/>
        <w:spacing w:line="360" w:lineRule="auto"/>
        <w:rPr>
          <w:b w:val="0"/>
          <w:bCs w:val="0"/>
          <w:smallCaps/>
          <w:spacing w:val="34"/>
        </w:rPr>
      </w:pPr>
      <w:r w:rsidRPr="00946A25">
        <w:rPr>
          <w:smallCaps/>
          <w:spacing w:val="34"/>
        </w:rPr>
        <w:t>Калужская область</w:t>
      </w:r>
    </w:p>
    <w:p w:rsidR="00946A25" w:rsidRPr="00946A25" w:rsidRDefault="00946A25" w:rsidP="00946A25">
      <w:pPr>
        <w:spacing w:line="360" w:lineRule="auto"/>
        <w:jc w:val="center"/>
        <w:rPr>
          <w:rFonts w:ascii="Times New Roman" w:hAnsi="Times New Roman" w:cs="Times New Roman"/>
          <w:b/>
          <w:bCs/>
          <w:caps/>
          <w:spacing w:val="20"/>
          <w:sz w:val="32"/>
          <w:szCs w:val="32"/>
        </w:rPr>
      </w:pPr>
      <w:r w:rsidRPr="00946A25">
        <w:rPr>
          <w:rFonts w:ascii="Times New Roman" w:hAnsi="Times New Roman" w:cs="Times New Roman"/>
          <w:b/>
          <w:bCs/>
          <w:caps/>
          <w:spacing w:val="20"/>
          <w:sz w:val="32"/>
          <w:szCs w:val="32"/>
        </w:rPr>
        <w:t>ГОРОДСКАЯ ДУМА</w:t>
      </w:r>
    </w:p>
    <w:p w:rsidR="00946A25" w:rsidRPr="00946A25" w:rsidRDefault="00946A25" w:rsidP="00946A25">
      <w:pPr>
        <w:spacing w:line="360" w:lineRule="auto"/>
        <w:jc w:val="center"/>
        <w:rPr>
          <w:rFonts w:ascii="Times New Roman" w:hAnsi="Times New Roman" w:cs="Times New Roman"/>
          <w:b/>
          <w:bCs/>
          <w:caps/>
          <w:spacing w:val="20"/>
          <w:sz w:val="32"/>
          <w:szCs w:val="32"/>
        </w:rPr>
      </w:pPr>
      <w:r w:rsidRPr="00946A25">
        <w:rPr>
          <w:rFonts w:ascii="Times New Roman" w:hAnsi="Times New Roman" w:cs="Times New Roman"/>
          <w:b/>
          <w:bCs/>
          <w:caps/>
          <w:spacing w:val="20"/>
          <w:sz w:val="32"/>
          <w:szCs w:val="32"/>
        </w:rPr>
        <w:t>городского поселения «Город ЛЮдиново»</w:t>
      </w:r>
    </w:p>
    <w:p w:rsidR="00946A25" w:rsidRPr="00946A25" w:rsidRDefault="00946A25" w:rsidP="00946A25">
      <w:pPr>
        <w:pStyle w:val="2"/>
        <w:spacing w:line="360" w:lineRule="auto"/>
        <w:rPr>
          <w:smallCaps/>
          <w:spacing w:val="34"/>
        </w:rPr>
      </w:pPr>
    </w:p>
    <w:p w:rsidR="00946A25" w:rsidRPr="00946A25" w:rsidRDefault="00946A25" w:rsidP="00946A25">
      <w:pPr>
        <w:pStyle w:val="1"/>
        <w:jc w:val="center"/>
        <w:rPr>
          <w:rFonts w:ascii="Times New Roman" w:hAnsi="Times New Roman"/>
          <w:spacing w:val="40"/>
          <w:sz w:val="44"/>
          <w:szCs w:val="44"/>
        </w:rPr>
      </w:pPr>
      <w:r>
        <w:rPr>
          <w:rFonts w:ascii="Times New Roman" w:hAnsi="Times New Roman"/>
          <w:spacing w:val="40"/>
          <w:sz w:val="44"/>
          <w:szCs w:val="44"/>
        </w:rPr>
        <w:t>РЕШЕНИЕ</w:t>
      </w:r>
    </w:p>
    <w:p w:rsidR="00946A25" w:rsidRPr="00946A25" w:rsidRDefault="00946A25" w:rsidP="00946A25">
      <w:pPr>
        <w:jc w:val="center"/>
        <w:rPr>
          <w:rFonts w:ascii="Times New Roman" w:hAnsi="Times New Roman" w:cs="Times New Roman"/>
          <w:b/>
          <w:bCs/>
          <w:caps/>
          <w:sz w:val="28"/>
          <w:szCs w:val="20"/>
        </w:rPr>
      </w:pPr>
    </w:p>
    <w:p w:rsidR="00946A25" w:rsidRPr="00946A25" w:rsidRDefault="001622CC" w:rsidP="00946A25">
      <w:pPr>
        <w:rPr>
          <w:rFonts w:ascii="Times New Roman" w:hAnsi="Times New Roman" w:cs="Times New Roman"/>
          <w:b/>
          <w:bCs/>
          <w:caps/>
        </w:rPr>
      </w:pPr>
      <w:r>
        <w:rPr>
          <w:rFonts w:ascii="Times New Roman" w:hAnsi="Times New Roman" w:cs="Times New Roman"/>
          <w:b/>
          <w:bCs/>
          <w:caps/>
        </w:rPr>
        <w:t>07.02.2020</w:t>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t xml:space="preserve">      </w:t>
      </w:r>
      <w:r>
        <w:rPr>
          <w:rFonts w:ascii="Times New Roman" w:hAnsi="Times New Roman" w:cs="Times New Roman"/>
          <w:b/>
          <w:bCs/>
          <w:caps/>
        </w:rPr>
        <w:t xml:space="preserve">                        </w:t>
      </w:r>
      <w:r w:rsidR="00946A25" w:rsidRPr="00946A25">
        <w:rPr>
          <w:rFonts w:ascii="Times New Roman" w:hAnsi="Times New Roman" w:cs="Times New Roman"/>
          <w:b/>
          <w:bCs/>
          <w:caps/>
        </w:rPr>
        <w:t xml:space="preserve"> №</w:t>
      </w:r>
      <w:r>
        <w:rPr>
          <w:rFonts w:ascii="Times New Roman" w:hAnsi="Times New Roman" w:cs="Times New Roman"/>
          <w:b/>
          <w:bCs/>
          <w:caps/>
        </w:rPr>
        <w:t>03-</w:t>
      </w:r>
      <w:r>
        <w:rPr>
          <w:b/>
        </w:rPr>
        <w:t>р</w:t>
      </w:r>
    </w:p>
    <w:p w:rsidR="002B47E0" w:rsidRDefault="002B47E0" w:rsidP="001622CC">
      <w:pPr>
        <w:rPr>
          <w:rFonts w:ascii="Times New Roman" w:hAnsi="Times New Roman" w:cs="Times New Roman"/>
          <w:b/>
          <w:sz w:val="26"/>
          <w:szCs w:val="26"/>
        </w:rPr>
      </w:pPr>
    </w:p>
    <w:p w:rsidR="002B47E0" w:rsidRPr="002B47E0" w:rsidRDefault="002B47E0" w:rsidP="002B47E0">
      <w:pPr>
        <w:pStyle w:val="a6"/>
        <w:jc w:val="center"/>
        <w:rPr>
          <w:rFonts w:ascii="Times New Roman" w:hAnsi="Times New Roman"/>
          <w:b/>
          <w:bCs/>
          <w:szCs w:val="26"/>
        </w:rPr>
      </w:pPr>
      <w:r w:rsidRPr="002B47E0">
        <w:rPr>
          <w:rFonts w:ascii="Times New Roman" w:hAnsi="Times New Roman"/>
          <w:b/>
          <w:bCs/>
          <w:szCs w:val="26"/>
        </w:rPr>
        <w:t>О порядке принятия решения о применении к депутату</w:t>
      </w:r>
      <w:r>
        <w:rPr>
          <w:rFonts w:ascii="Times New Roman" w:hAnsi="Times New Roman"/>
          <w:b/>
          <w:bCs/>
          <w:szCs w:val="26"/>
        </w:rPr>
        <w:t xml:space="preserve"> Городской Думы городского поселения «Город Людиново»</w:t>
      </w:r>
      <w:r w:rsidRPr="002B47E0">
        <w:rPr>
          <w:rFonts w:ascii="Times New Roman" w:hAnsi="Times New Roman"/>
          <w:b/>
          <w:bCs/>
          <w:szCs w:val="26"/>
        </w:rPr>
        <w:t xml:space="preserve">, </w:t>
      </w:r>
      <w:r>
        <w:rPr>
          <w:rFonts w:ascii="Times New Roman" w:hAnsi="Times New Roman"/>
          <w:b/>
          <w:bCs/>
          <w:szCs w:val="26"/>
        </w:rPr>
        <w:t xml:space="preserve">выборному должностному лицу местного самоуправления </w:t>
      </w:r>
      <w:r w:rsidRPr="002B47E0">
        <w:rPr>
          <w:rFonts w:ascii="Times New Roman" w:hAnsi="Times New Roman"/>
          <w:b/>
          <w:bCs/>
          <w:szCs w:val="26"/>
        </w:rPr>
        <w:t>мер ответственности</w:t>
      </w:r>
    </w:p>
    <w:p w:rsidR="002B47E0" w:rsidRPr="002B47E0" w:rsidRDefault="002B47E0" w:rsidP="002B47E0">
      <w:pPr>
        <w:pStyle w:val="a6"/>
        <w:jc w:val="both"/>
        <w:rPr>
          <w:rFonts w:ascii="Times New Roman" w:hAnsi="Times New Roman"/>
          <w:b/>
          <w:szCs w:val="26"/>
        </w:rPr>
      </w:pPr>
    </w:p>
    <w:p w:rsidR="00946A25" w:rsidRPr="002B47E0" w:rsidRDefault="002B47E0" w:rsidP="002B47E0">
      <w:pPr>
        <w:jc w:val="both"/>
        <w:rPr>
          <w:rFonts w:ascii="Times New Roman" w:hAnsi="Times New Roman" w:cs="Times New Roman"/>
          <w:b/>
          <w:sz w:val="26"/>
          <w:szCs w:val="26"/>
        </w:rPr>
      </w:pPr>
      <w:r>
        <w:rPr>
          <w:rFonts w:cs="Arial"/>
        </w:rPr>
        <w:t xml:space="preserve">          </w:t>
      </w:r>
      <w:r w:rsidRPr="002B47E0">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w:t>
      </w:r>
      <w:r>
        <w:rPr>
          <w:rFonts w:ascii="Times New Roman" w:hAnsi="Times New Roman" w:cs="Times New Roman"/>
          <w:sz w:val="26"/>
          <w:szCs w:val="26"/>
        </w:rPr>
        <w:t>Уставом городского поселения «Город Людиново»</w:t>
      </w:r>
      <w:r w:rsidR="00946A25" w:rsidRPr="00946A25">
        <w:rPr>
          <w:rFonts w:ascii="Times New Roman" w:hAnsi="Times New Roman" w:cs="Times New Roman"/>
          <w:sz w:val="26"/>
          <w:szCs w:val="26"/>
        </w:rPr>
        <w:t>,  городская Дума РЕШИЛА:</w:t>
      </w:r>
    </w:p>
    <w:p w:rsidR="00946A25" w:rsidRPr="002B47E0" w:rsidRDefault="002B47E0" w:rsidP="002B47E0">
      <w:pPr>
        <w:pStyle w:val="a6"/>
        <w:jc w:val="both"/>
        <w:rPr>
          <w:rFonts w:ascii="Times New Roman" w:hAnsi="Times New Roman"/>
          <w:b/>
          <w:bCs/>
          <w:szCs w:val="26"/>
        </w:rPr>
      </w:pPr>
      <w:r>
        <w:rPr>
          <w:rFonts w:ascii="Times New Roman" w:hAnsi="Times New Roman"/>
          <w:szCs w:val="26"/>
        </w:rPr>
        <w:t xml:space="preserve">          </w:t>
      </w:r>
      <w:r w:rsidR="00946A25" w:rsidRPr="00946A25">
        <w:rPr>
          <w:rFonts w:ascii="Times New Roman" w:hAnsi="Times New Roman"/>
          <w:szCs w:val="26"/>
        </w:rPr>
        <w:t xml:space="preserve">1. </w:t>
      </w:r>
      <w:r w:rsidR="00946A25">
        <w:rPr>
          <w:rFonts w:ascii="Times New Roman" w:hAnsi="Times New Roman"/>
          <w:szCs w:val="26"/>
        </w:rPr>
        <w:t xml:space="preserve">Утвердить </w:t>
      </w:r>
      <w:r>
        <w:rPr>
          <w:rFonts w:ascii="Times New Roman" w:hAnsi="Times New Roman"/>
          <w:bCs/>
          <w:szCs w:val="26"/>
        </w:rPr>
        <w:t>порядок</w:t>
      </w:r>
      <w:r w:rsidRPr="002B47E0">
        <w:rPr>
          <w:rFonts w:ascii="Times New Roman" w:hAnsi="Times New Roman"/>
          <w:bCs/>
          <w:szCs w:val="26"/>
        </w:rPr>
        <w:t xml:space="preserve"> принятия решения о применении к депутату Городской Думы городского поселения «Город Людиново», выборному должностному лицу местного самоуправления мер ответственности</w:t>
      </w:r>
      <w:r>
        <w:rPr>
          <w:rFonts w:ascii="Times New Roman" w:hAnsi="Times New Roman"/>
          <w:bCs/>
          <w:szCs w:val="26"/>
        </w:rPr>
        <w:t xml:space="preserve"> </w:t>
      </w:r>
      <w:r w:rsidR="00946A25">
        <w:rPr>
          <w:rFonts w:ascii="Times New Roman" w:hAnsi="Times New Roman"/>
          <w:szCs w:val="26"/>
        </w:rPr>
        <w:t>(прилагается).</w:t>
      </w:r>
    </w:p>
    <w:p w:rsidR="00946A25" w:rsidRPr="000323B0" w:rsidRDefault="002B47E0" w:rsidP="000323B0">
      <w:pPr>
        <w:ind w:left="-284"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0323B0" w:rsidRPr="000323B0">
        <w:rPr>
          <w:rFonts w:ascii="Times New Roman" w:hAnsi="Times New Roman" w:cs="Times New Roman"/>
          <w:sz w:val="26"/>
          <w:szCs w:val="26"/>
        </w:rPr>
        <w:t xml:space="preserve">2. </w:t>
      </w:r>
      <w:proofErr w:type="gramStart"/>
      <w:r w:rsidR="000323B0" w:rsidRPr="000323B0">
        <w:rPr>
          <w:rFonts w:ascii="Times New Roman" w:hAnsi="Times New Roman" w:cs="Times New Roman"/>
          <w:sz w:val="26"/>
          <w:szCs w:val="26"/>
        </w:rPr>
        <w:t>Контроль за</w:t>
      </w:r>
      <w:proofErr w:type="gramEnd"/>
      <w:r w:rsidR="000323B0" w:rsidRPr="000323B0">
        <w:rPr>
          <w:rFonts w:ascii="Times New Roman" w:hAnsi="Times New Roman" w:cs="Times New Roman"/>
          <w:sz w:val="26"/>
          <w:szCs w:val="26"/>
        </w:rPr>
        <w:t xml:space="preserve"> исполнением настоящего решения возложить на комитет по местному самоуправлению и законности (И.Н.Синицын).</w:t>
      </w:r>
    </w:p>
    <w:p w:rsidR="00946A25" w:rsidRPr="00946A25" w:rsidRDefault="00946A25" w:rsidP="00946A25">
      <w:pPr>
        <w:jc w:val="both"/>
        <w:rPr>
          <w:rFonts w:ascii="Times New Roman" w:hAnsi="Times New Roman" w:cs="Times New Roman"/>
          <w:sz w:val="26"/>
          <w:szCs w:val="26"/>
        </w:rPr>
      </w:pPr>
      <w:r>
        <w:rPr>
          <w:rFonts w:ascii="Times New Roman" w:hAnsi="Times New Roman" w:cs="Times New Roman"/>
          <w:sz w:val="26"/>
          <w:szCs w:val="26"/>
        </w:rPr>
        <w:t xml:space="preserve">      </w:t>
      </w:r>
      <w:r w:rsidR="002B47E0">
        <w:rPr>
          <w:rFonts w:ascii="Times New Roman" w:hAnsi="Times New Roman" w:cs="Times New Roman"/>
          <w:sz w:val="26"/>
          <w:szCs w:val="26"/>
        </w:rPr>
        <w:t xml:space="preserve">  </w:t>
      </w:r>
      <w:r>
        <w:rPr>
          <w:rFonts w:ascii="Times New Roman" w:hAnsi="Times New Roman" w:cs="Times New Roman"/>
          <w:sz w:val="26"/>
          <w:szCs w:val="26"/>
        </w:rPr>
        <w:t xml:space="preserve">  3</w:t>
      </w:r>
      <w:r w:rsidRPr="00946A25">
        <w:rPr>
          <w:rFonts w:ascii="Times New Roman" w:hAnsi="Times New Roman" w:cs="Times New Roman"/>
          <w:sz w:val="26"/>
          <w:szCs w:val="26"/>
        </w:rPr>
        <w:t>. Настоящее решение вс</w:t>
      </w:r>
      <w:r>
        <w:rPr>
          <w:rFonts w:ascii="Times New Roman" w:hAnsi="Times New Roman" w:cs="Times New Roman"/>
          <w:sz w:val="26"/>
          <w:szCs w:val="26"/>
        </w:rPr>
        <w:t>тупает в силу с момента официального опубликования</w:t>
      </w:r>
      <w:r w:rsidRPr="00946A25">
        <w:rPr>
          <w:rFonts w:ascii="Times New Roman" w:hAnsi="Times New Roman" w:cs="Times New Roman"/>
          <w:sz w:val="26"/>
          <w:szCs w:val="26"/>
        </w:rPr>
        <w:t>.</w:t>
      </w:r>
    </w:p>
    <w:p w:rsidR="00946A25" w:rsidRPr="00946A25" w:rsidRDefault="00946A25" w:rsidP="00946A25">
      <w:pPr>
        <w:jc w:val="both"/>
        <w:rPr>
          <w:rFonts w:ascii="Times New Roman" w:hAnsi="Times New Roman" w:cs="Times New Roman"/>
          <w:sz w:val="26"/>
          <w:szCs w:val="26"/>
        </w:rPr>
      </w:pPr>
    </w:p>
    <w:p w:rsidR="00946A25" w:rsidRPr="00946A25" w:rsidRDefault="00946A25" w:rsidP="00946A25">
      <w:pPr>
        <w:jc w:val="both"/>
        <w:rPr>
          <w:rFonts w:ascii="Times New Roman" w:hAnsi="Times New Roman" w:cs="Times New Roman"/>
          <w:sz w:val="26"/>
          <w:szCs w:val="26"/>
        </w:rPr>
      </w:pPr>
    </w:p>
    <w:p w:rsidR="00946A25" w:rsidRPr="00946A25" w:rsidRDefault="00946A25" w:rsidP="00946A25">
      <w:pPr>
        <w:ind w:firstLine="720"/>
        <w:jc w:val="both"/>
        <w:rPr>
          <w:rFonts w:ascii="Times New Roman" w:hAnsi="Times New Roman" w:cs="Times New Roman"/>
          <w:sz w:val="26"/>
          <w:szCs w:val="26"/>
        </w:rPr>
      </w:pPr>
    </w:p>
    <w:p w:rsidR="00946A25" w:rsidRPr="00946A25" w:rsidRDefault="00946A25" w:rsidP="00946A25">
      <w:pPr>
        <w:jc w:val="both"/>
        <w:rPr>
          <w:rFonts w:ascii="Times New Roman" w:hAnsi="Times New Roman" w:cs="Times New Roman"/>
          <w:sz w:val="26"/>
          <w:szCs w:val="26"/>
        </w:rPr>
      </w:pPr>
      <w:r w:rsidRPr="00946A25">
        <w:rPr>
          <w:rFonts w:ascii="Times New Roman" w:hAnsi="Times New Roman" w:cs="Times New Roman"/>
          <w:sz w:val="26"/>
          <w:szCs w:val="26"/>
        </w:rPr>
        <w:t>Глава городского поселен</w:t>
      </w:r>
      <w:r>
        <w:rPr>
          <w:rFonts w:ascii="Times New Roman" w:hAnsi="Times New Roman" w:cs="Times New Roman"/>
          <w:sz w:val="26"/>
          <w:szCs w:val="26"/>
        </w:rPr>
        <w:t>ия «Город Людиново»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46A25">
        <w:rPr>
          <w:rFonts w:ascii="Times New Roman" w:hAnsi="Times New Roman" w:cs="Times New Roman"/>
          <w:sz w:val="26"/>
          <w:szCs w:val="26"/>
        </w:rPr>
        <w:t>Т.А. Прохорова</w:t>
      </w:r>
    </w:p>
    <w:p w:rsidR="00946A25" w:rsidRPr="00946A25" w:rsidRDefault="00946A25" w:rsidP="00946A25">
      <w:pPr>
        <w:jc w:val="both"/>
        <w:rPr>
          <w:rFonts w:ascii="Times New Roman" w:hAnsi="Times New Roman" w:cs="Times New Roman"/>
          <w:sz w:val="26"/>
          <w:szCs w:val="26"/>
        </w:rPr>
      </w:pPr>
    </w:p>
    <w:p w:rsidR="00946A25" w:rsidRPr="00946A25" w:rsidRDefault="00946A25" w:rsidP="00946A25">
      <w:pPr>
        <w:jc w:val="both"/>
        <w:rPr>
          <w:rFonts w:ascii="Times New Roman" w:hAnsi="Times New Roman" w:cs="Times New Roman"/>
          <w:sz w:val="26"/>
          <w:szCs w:val="26"/>
        </w:rPr>
      </w:pPr>
    </w:p>
    <w:p w:rsidR="004442B8" w:rsidRPr="00946A25" w:rsidRDefault="004442B8" w:rsidP="004442B8">
      <w:pPr>
        <w:jc w:val="both"/>
        <w:rPr>
          <w:rFonts w:ascii="Times New Roman" w:hAnsi="Times New Roman" w:cs="Times New Roman"/>
          <w:sz w:val="26"/>
          <w:szCs w:val="26"/>
        </w:rPr>
      </w:pPr>
    </w:p>
    <w:p w:rsidR="004442B8" w:rsidRPr="00946A25" w:rsidRDefault="004442B8" w:rsidP="004442B8">
      <w:pPr>
        <w:jc w:val="both"/>
        <w:rPr>
          <w:rFonts w:ascii="Times New Roman" w:hAnsi="Times New Roman" w:cs="Times New Roman"/>
          <w:sz w:val="26"/>
          <w:szCs w:val="26"/>
        </w:rPr>
      </w:pPr>
    </w:p>
    <w:p w:rsidR="004442B8" w:rsidRDefault="004442B8" w:rsidP="004442B8">
      <w:pPr>
        <w:jc w:val="both"/>
        <w:rPr>
          <w:sz w:val="26"/>
          <w:szCs w:val="26"/>
        </w:rPr>
      </w:pPr>
    </w:p>
    <w:p w:rsidR="004442B8" w:rsidRDefault="004442B8" w:rsidP="004442B8">
      <w:pPr>
        <w:jc w:val="both"/>
        <w:rPr>
          <w:sz w:val="26"/>
          <w:szCs w:val="26"/>
        </w:rPr>
      </w:pPr>
    </w:p>
    <w:p w:rsidR="004442B8" w:rsidRDefault="004442B8" w:rsidP="004442B8">
      <w:pPr>
        <w:jc w:val="both"/>
        <w:rPr>
          <w:sz w:val="26"/>
          <w:szCs w:val="26"/>
        </w:rPr>
      </w:pPr>
    </w:p>
    <w:p w:rsidR="004442B8" w:rsidRDefault="004442B8" w:rsidP="004442B8">
      <w:pPr>
        <w:jc w:val="both"/>
        <w:rPr>
          <w:sz w:val="26"/>
          <w:szCs w:val="26"/>
        </w:rPr>
      </w:pPr>
    </w:p>
    <w:p w:rsidR="0010329F" w:rsidRDefault="0010329F" w:rsidP="00946A25">
      <w:pPr>
        <w:jc w:val="both"/>
        <w:rPr>
          <w:rFonts w:ascii="Кщьфт" w:hAnsi="Кщьфт" w:hint="eastAsia"/>
        </w:rPr>
      </w:pPr>
    </w:p>
    <w:p w:rsidR="0010329F" w:rsidRDefault="0010329F" w:rsidP="0010329F">
      <w:pPr>
        <w:ind w:left="5973"/>
        <w:jc w:val="both"/>
        <w:rPr>
          <w:rFonts w:ascii="Кщьфт" w:hAnsi="Кщьфт" w:hint="eastAsia"/>
        </w:rPr>
      </w:pPr>
    </w:p>
    <w:p w:rsidR="0010329F" w:rsidRDefault="0010329F" w:rsidP="0010329F">
      <w:pPr>
        <w:ind w:left="5973"/>
        <w:jc w:val="both"/>
        <w:rPr>
          <w:rFonts w:ascii="Кщьфт" w:hAnsi="Кщьфт" w:hint="eastAsia"/>
        </w:rPr>
      </w:pPr>
    </w:p>
    <w:p w:rsidR="0010329F" w:rsidRDefault="0010329F" w:rsidP="00A97B94">
      <w:pPr>
        <w:ind w:left="5973"/>
        <w:jc w:val="right"/>
        <w:rPr>
          <w:rFonts w:ascii="Times New Roman" w:hAnsi="Times New Roman"/>
        </w:rPr>
      </w:pPr>
      <w:r>
        <w:rPr>
          <w:rFonts w:ascii="Кщьфт" w:hAnsi="Кщьфт"/>
        </w:rPr>
        <w:lastRenderedPageBreak/>
        <w:t>Приложение к решению</w:t>
      </w:r>
      <w:r>
        <w:rPr>
          <w:rFonts w:ascii="Кщьфт" w:hAnsi="Кщьфт"/>
        </w:rPr>
        <w:tab/>
      </w:r>
    </w:p>
    <w:p w:rsidR="0010329F" w:rsidRDefault="00A97B94" w:rsidP="00A97B94">
      <w:pPr>
        <w:ind w:left="5973"/>
        <w:jc w:val="right"/>
        <w:rPr>
          <w:rFonts w:ascii="Times New Roman" w:hAnsi="Times New Roman"/>
        </w:rPr>
      </w:pPr>
      <w:r>
        <w:rPr>
          <w:rFonts w:ascii="Times New Roman" w:hAnsi="Times New Roman"/>
        </w:rPr>
        <w:t>к решению</w:t>
      </w:r>
      <w:r w:rsidR="00946A25">
        <w:rPr>
          <w:rFonts w:ascii="Times New Roman" w:hAnsi="Times New Roman"/>
        </w:rPr>
        <w:t xml:space="preserve"> Городской Думы</w:t>
      </w:r>
    </w:p>
    <w:p w:rsidR="0010329F" w:rsidRDefault="0010329F" w:rsidP="00A97B94">
      <w:pPr>
        <w:ind w:left="5973"/>
        <w:jc w:val="right"/>
        <w:rPr>
          <w:rFonts w:ascii="Times New Roman" w:hAnsi="Times New Roman"/>
        </w:rPr>
      </w:pPr>
      <w:r>
        <w:rPr>
          <w:rFonts w:ascii="Кщьфт" w:hAnsi="Кщьфт"/>
        </w:rPr>
        <w:t>от</w:t>
      </w:r>
      <w:r w:rsidR="001622CC">
        <w:rPr>
          <w:rFonts w:ascii="Кщьфт" w:hAnsi="Кщьфт"/>
        </w:rPr>
        <w:t xml:space="preserve"> 07.02.</w:t>
      </w:r>
      <w:r w:rsidR="002B47E0">
        <w:rPr>
          <w:rFonts w:ascii="Кщьфт" w:hAnsi="Кщьфт"/>
        </w:rPr>
        <w:t>2020</w:t>
      </w:r>
      <w:r w:rsidR="00A97B94">
        <w:rPr>
          <w:rFonts w:ascii="Кщьфт" w:hAnsi="Кщьфт"/>
        </w:rPr>
        <w:t xml:space="preserve"> г. №</w:t>
      </w:r>
      <w:r w:rsidR="001622CC">
        <w:rPr>
          <w:rFonts w:ascii="Кщьфт" w:hAnsi="Кщьфт"/>
        </w:rPr>
        <w:t>0</w:t>
      </w:r>
      <w:r w:rsidR="0097086B">
        <w:rPr>
          <w:rFonts w:ascii="Кщьфт" w:hAnsi="Кщьфт"/>
        </w:rPr>
        <w:t>3</w:t>
      </w:r>
      <w:bookmarkStart w:id="0" w:name="_GoBack"/>
      <w:bookmarkEnd w:id="0"/>
      <w:r w:rsidR="001622CC">
        <w:rPr>
          <w:rFonts w:ascii="Кщьфт" w:hAnsi="Кщьфт"/>
        </w:rPr>
        <w:t>-р</w:t>
      </w:r>
      <w:r>
        <w:rPr>
          <w:rFonts w:ascii="Кщьфт" w:hAnsi="Кщьфт"/>
        </w:rPr>
        <w:tab/>
      </w:r>
    </w:p>
    <w:p w:rsidR="0010329F" w:rsidRDefault="0010329F" w:rsidP="00A97B94">
      <w:pPr>
        <w:jc w:val="right"/>
        <w:rPr>
          <w:rFonts w:ascii="Times New Roman" w:hAnsi="Times New Roman"/>
        </w:rPr>
      </w:pPr>
    </w:p>
    <w:p w:rsidR="0010329F" w:rsidRDefault="0010329F" w:rsidP="0010329F">
      <w:pPr>
        <w:jc w:val="both"/>
        <w:rPr>
          <w:rFonts w:ascii="Times New Roman" w:hAnsi="Times New Roman"/>
        </w:rPr>
      </w:pPr>
    </w:p>
    <w:p w:rsidR="0010329F" w:rsidRDefault="002B47E0" w:rsidP="0010329F">
      <w:pPr>
        <w:jc w:val="center"/>
        <w:rPr>
          <w:rFonts w:ascii="Кщьфт" w:hAnsi="Кщьфт" w:hint="eastAsia"/>
          <w:b/>
        </w:rPr>
      </w:pPr>
      <w:r>
        <w:rPr>
          <w:rFonts w:ascii="Кщьфт" w:hAnsi="Кщьфт"/>
          <w:b/>
        </w:rPr>
        <w:t>Порядок</w:t>
      </w:r>
    </w:p>
    <w:p w:rsidR="002B47E0" w:rsidRDefault="002B47E0" w:rsidP="002B47E0">
      <w:pPr>
        <w:pStyle w:val="a6"/>
        <w:jc w:val="center"/>
        <w:rPr>
          <w:rFonts w:ascii="Times New Roman" w:hAnsi="Times New Roman"/>
          <w:b/>
          <w:bCs/>
          <w:szCs w:val="26"/>
        </w:rPr>
      </w:pPr>
      <w:r w:rsidRPr="002B47E0">
        <w:rPr>
          <w:rFonts w:ascii="Times New Roman" w:hAnsi="Times New Roman"/>
          <w:b/>
          <w:bCs/>
          <w:szCs w:val="26"/>
        </w:rPr>
        <w:t>принятия решения о применении к депутату</w:t>
      </w:r>
      <w:r>
        <w:rPr>
          <w:rFonts w:ascii="Times New Roman" w:hAnsi="Times New Roman"/>
          <w:b/>
          <w:bCs/>
          <w:szCs w:val="26"/>
        </w:rPr>
        <w:t xml:space="preserve"> Городской Думы городского поселения «Город Людиново»</w:t>
      </w:r>
      <w:r w:rsidRPr="002B47E0">
        <w:rPr>
          <w:rFonts w:ascii="Times New Roman" w:hAnsi="Times New Roman"/>
          <w:b/>
          <w:bCs/>
          <w:szCs w:val="26"/>
        </w:rPr>
        <w:t xml:space="preserve">, </w:t>
      </w:r>
      <w:r>
        <w:rPr>
          <w:rFonts w:ascii="Times New Roman" w:hAnsi="Times New Roman"/>
          <w:b/>
          <w:bCs/>
          <w:szCs w:val="26"/>
        </w:rPr>
        <w:t xml:space="preserve">выборному должностному лицу местного самоуправления </w:t>
      </w:r>
      <w:r w:rsidRPr="002B47E0">
        <w:rPr>
          <w:rFonts w:ascii="Times New Roman" w:hAnsi="Times New Roman"/>
          <w:b/>
          <w:bCs/>
          <w:szCs w:val="26"/>
        </w:rPr>
        <w:t>мер ответственности</w:t>
      </w:r>
    </w:p>
    <w:p w:rsidR="002B47E0" w:rsidRPr="002B47E0" w:rsidRDefault="002B47E0" w:rsidP="002B47E0">
      <w:pPr>
        <w:pStyle w:val="a6"/>
        <w:jc w:val="center"/>
        <w:rPr>
          <w:rFonts w:ascii="Times New Roman" w:hAnsi="Times New Roman"/>
          <w:b/>
          <w:bCs/>
          <w:szCs w:val="26"/>
        </w:rPr>
      </w:pPr>
    </w:p>
    <w:p w:rsidR="004224ED" w:rsidRPr="004E7C02" w:rsidRDefault="004224ED" w:rsidP="004224ED">
      <w:pPr>
        <w:shd w:val="clear" w:color="auto" w:fill="FFFFFF"/>
        <w:spacing w:line="129" w:lineRule="atLeast"/>
        <w:jc w:val="center"/>
        <w:textAlignment w:val="baseline"/>
        <w:rPr>
          <w:rFonts w:ascii="Times New Roman" w:eastAsia="Times New Roman" w:hAnsi="Times New Roman" w:cs="Times New Roman"/>
          <w:b/>
          <w:color w:val="auto"/>
          <w:spacing w:val="1"/>
          <w:sz w:val="26"/>
          <w:szCs w:val="26"/>
        </w:rPr>
      </w:pPr>
      <w:r w:rsidRPr="004E7C02">
        <w:rPr>
          <w:rFonts w:ascii="Times New Roman" w:eastAsia="Times New Roman" w:hAnsi="Times New Roman" w:cs="Times New Roman"/>
          <w:b/>
          <w:color w:val="auto"/>
          <w:spacing w:val="1"/>
          <w:sz w:val="26"/>
          <w:szCs w:val="26"/>
        </w:rPr>
        <w:t>Общие положения</w:t>
      </w:r>
    </w:p>
    <w:p w:rsidR="004224ED" w:rsidRPr="004E7C02" w:rsidRDefault="004224ED" w:rsidP="004224ED">
      <w:pPr>
        <w:shd w:val="clear" w:color="auto" w:fill="FFFFFF"/>
        <w:spacing w:line="129" w:lineRule="atLeast"/>
        <w:jc w:val="center"/>
        <w:textAlignment w:val="baseline"/>
        <w:rPr>
          <w:rFonts w:ascii="Times New Roman" w:eastAsia="Times New Roman" w:hAnsi="Times New Roman" w:cs="Times New Roman"/>
          <w:color w:val="auto"/>
          <w:spacing w:val="1"/>
          <w:sz w:val="26"/>
          <w:szCs w:val="26"/>
        </w:rPr>
      </w:pP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t xml:space="preserve">1.1. </w:t>
      </w:r>
      <w:proofErr w:type="gramStart"/>
      <w:r w:rsidRPr="004E7C02">
        <w:rPr>
          <w:rFonts w:ascii="Times New Roman" w:eastAsia="Times New Roman" w:hAnsi="Times New Roman" w:cs="Times New Roman"/>
          <w:color w:val="auto"/>
          <w:spacing w:val="1"/>
          <w:sz w:val="26"/>
          <w:szCs w:val="26"/>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6" w:history="1">
        <w:r w:rsidRPr="004E7C02">
          <w:rPr>
            <w:rFonts w:ascii="Times New Roman" w:eastAsia="Times New Roman" w:hAnsi="Times New Roman" w:cs="Times New Roman"/>
            <w:color w:val="auto"/>
            <w:spacing w:val="1"/>
            <w:sz w:val="26"/>
            <w:szCs w:val="26"/>
            <w:u w:val="single"/>
          </w:rPr>
          <w:t>Федерального закона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xml:space="preserve"> (далее - Порядок), разработан в соответствии с  </w:t>
      </w:r>
      <w:r w:rsidRPr="004E7C02">
        <w:rPr>
          <w:rFonts w:ascii="Times New Roman" w:eastAsia="Times New Roman" w:hAnsi="Times New Roman" w:cs="Times New Roman"/>
          <w:color w:val="auto"/>
          <w:spacing w:val="1"/>
          <w:sz w:val="26"/>
          <w:szCs w:val="26"/>
          <w:u w:val="single"/>
        </w:rPr>
        <w:t>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Уставом</w:t>
      </w:r>
      <w:proofErr w:type="gramEnd"/>
      <w:r w:rsidRPr="004E7C02">
        <w:rPr>
          <w:rFonts w:ascii="Times New Roman" w:eastAsia="Times New Roman" w:hAnsi="Times New Roman" w:cs="Times New Roman"/>
          <w:color w:val="auto"/>
          <w:spacing w:val="1"/>
          <w:sz w:val="26"/>
          <w:szCs w:val="26"/>
          <w:u w:val="single"/>
        </w:rPr>
        <w:t xml:space="preserve"> городского поселения «Город Людиново»</w:t>
      </w:r>
      <w:r w:rsidRPr="004E7C02">
        <w:rPr>
          <w:rFonts w:ascii="Times New Roman" w:eastAsia="Times New Roman" w:hAnsi="Times New Roman" w:cs="Times New Roman"/>
          <w:color w:val="auto"/>
          <w:spacing w:val="1"/>
          <w:sz w:val="26"/>
          <w:szCs w:val="26"/>
        </w:rPr>
        <w:t>.</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1.2. </w:t>
      </w:r>
      <w:proofErr w:type="gramStart"/>
      <w:r w:rsidRPr="004E7C02">
        <w:rPr>
          <w:rFonts w:ascii="Times New Roman" w:eastAsia="Times New Roman" w:hAnsi="Times New Roman" w:cs="Times New Roman"/>
          <w:color w:val="auto"/>
          <w:spacing w:val="1"/>
          <w:sz w:val="26"/>
          <w:szCs w:val="26"/>
        </w:rPr>
        <w:t>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sidRPr="004E7C02">
        <w:rPr>
          <w:rFonts w:ascii="Times New Roman" w:eastAsia="Times New Roman" w:hAnsi="Times New Roman" w:cs="Times New Roman"/>
          <w:color w:val="auto"/>
          <w:spacing w:val="1"/>
          <w:sz w:val="26"/>
          <w:szCs w:val="26"/>
        </w:rPr>
        <w:t xml:space="preserve"> 40 </w:t>
      </w:r>
      <w:hyperlink r:id="rId7" w:history="1">
        <w:r w:rsidRPr="00090842">
          <w:rPr>
            <w:rFonts w:ascii="Times New Roman" w:eastAsia="Times New Roman" w:hAnsi="Times New Roman" w:cs="Times New Roman"/>
            <w:color w:val="auto"/>
            <w:spacing w:val="1"/>
            <w:sz w:val="26"/>
            <w:szCs w:val="26"/>
          </w:rPr>
          <w:t>Федерального закона от 06.10.2003 N 131-ФЗ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w:t>
      </w:r>
    </w:p>
    <w:p w:rsidR="004224ED" w:rsidRPr="004E7C0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sz w:val="26"/>
          <w:szCs w:val="26"/>
        </w:rPr>
      </w:pPr>
      <w:r w:rsidRPr="004E7C02">
        <w:rPr>
          <w:rFonts w:ascii="Times New Roman" w:eastAsia="Times New Roman" w:hAnsi="Times New Roman" w:cs="Times New Roman"/>
          <w:b/>
          <w:color w:val="auto"/>
          <w:spacing w:val="1"/>
          <w:sz w:val="26"/>
          <w:szCs w:val="26"/>
        </w:rPr>
        <w:t>2. Порядок рассмотрения поступившей информации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8" w:history="1">
        <w:r w:rsidRPr="006062C1">
          <w:rPr>
            <w:rFonts w:ascii="Times New Roman" w:eastAsia="Times New Roman" w:hAnsi="Times New Roman" w:cs="Times New Roman"/>
            <w:color w:val="auto"/>
            <w:spacing w:val="1"/>
            <w:sz w:val="26"/>
            <w:szCs w:val="26"/>
          </w:rPr>
          <w:t>Федерального закона от 06.10.2003 N 131-ФЗ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принимается  городской Думой городского поселения «Город Людиново» (далее - городская Дума).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2.2. </w:t>
      </w:r>
      <w:proofErr w:type="gramStart"/>
      <w:r w:rsidRPr="004E7C02">
        <w:rPr>
          <w:rFonts w:ascii="Times New Roman" w:eastAsia="Times New Roman" w:hAnsi="Times New Roman" w:cs="Times New Roman"/>
          <w:color w:val="auto"/>
          <w:spacing w:val="1"/>
          <w:sz w:val="26"/>
          <w:szCs w:val="26"/>
        </w:rPr>
        <w:t>Основанием для рассмотрения вопроса о применении мер ответственности, предусмотренных частью 7.3-1 статьи 40 </w:t>
      </w:r>
      <w:hyperlink r:id="rId9" w:history="1">
        <w:r w:rsidRPr="004E7C02">
          <w:rPr>
            <w:rFonts w:ascii="Times New Roman" w:eastAsia="Times New Roman" w:hAnsi="Times New Roman" w:cs="Times New Roman"/>
            <w:color w:val="auto"/>
            <w:spacing w:val="1"/>
            <w:sz w:val="26"/>
            <w:szCs w:val="26"/>
            <w:u w:val="single"/>
          </w:rPr>
          <w:t>Федерального закона от 06.10.2003 N 131-ФЗ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является поступившее заявление Губернатора Калужской области, представление Людиновского городского прокурора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w:t>
      </w:r>
      <w:proofErr w:type="gramEnd"/>
      <w:r w:rsidRPr="004E7C02">
        <w:rPr>
          <w:rFonts w:ascii="Times New Roman" w:eastAsia="Times New Roman" w:hAnsi="Times New Roman" w:cs="Times New Roman"/>
          <w:color w:val="auto"/>
          <w:spacing w:val="1"/>
          <w:sz w:val="26"/>
          <w:szCs w:val="26"/>
        </w:rPr>
        <w:t xml:space="preserve">, </w:t>
      </w:r>
      <w:proofErr w:type="gramStart"/>
      <w:r w:rsidRPr="004E7C02">
        <w:rPr>
          <w:rFonts w:ascii="Times New Roman" w:eastAsia="Times New Roman" w:hAnsi="Times New Roman" w:cs="Times New Roman"/>
          <w:color w:val="auto"/>
          <w:spacing w:val="1"/>
          <w:sz w:val="26"/>
          <w:szCs w:val="26"/>
        </w:rPr>
        <w:t xml:space="preserve">расходах, об имуществе и обязательствах имущественного характера, а также сведений о доходах, расходах, об имуществе и обязательствах </w:t>
      </w:r>
      <w:r w:rsidRPr="004E7C02">
        <w:rPr>
          <w:rFonts w:ascii="Times New Roman" w:eastAsia="Times New Roman" w:hAnsi="Times New Roman" w:cs="Times New Roman"/>
          <w:color w:val="auto"/>
          <w:spacing w:val="1"/>
          <w:sz w:val="26"/>
          <w:szCs w:val="26"/>
        </w:rPr>
        <w:lastRenderedPageBreak/>
        <w:t>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2.3. </w:t>
      </w:r>
      <w:proofErr w:type="gramStart"/>
      <w:r w:rsidRPr="004E7C02">
        <w:rPr>
          <w:rFonts w:ascii="Times New Roman" w:eastAsia="Times New Roman" w:hAnsi="Times New Roman" w:cs="Times New Roman"/>
          <w:color w:val="auto"/>
          <w:spacing w:val="1"/>
          <w:sz w:val="26"/>
          <w:szCs w:val="26"/>
        </w:rPr>
        <w:t>Городская Дума принимает решение о применении одной из мер ответственности, предусмотренных частью 7.3-1 статьи 40 </w:t>
      </w:r>
      <w:hyperlink r:id="rId10" w:history="1">
        <w:r w:rsidRPr="004E7C02">
          <w:rPr>
            <w:rFonts w:ascii="Times New Roman" w:eastAsia="Times New Roman" w:hAnsi="Times New Roman" w:cs="Times New Roman"/>
            <w:color w:val="auto"/>
            <w:spacing w:val="1"/>
            <w:sz w:val="26"/>
            <w:szCs w:val="26"/>
            <w:u w:val="single"/>
          </w:rPr>
          <w:t>Федерального закона от 06.10.2003 N 131-ФЗ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w:t>
      </w:r>
      <w:proofErr w:type="gramEnd"/>
      <w:r w:rsidRPr="004E7C02">
        <w:rPr>
          <w:rFonts w:ascii="Times New Roman" w:eastAsia="Times New Roman" w:hAnsi="Times New Roman" w:cs="Times New Roman"/>
          <w:color w:val="auto"/>
          <w:spacing w:val="1"/>
          <w:sz w:val="26"/>
          <w:szCs w:val="26"/>
        </w:rPr>
        <w:t xml:space="preserve"> - </w:t>
      </w:r>
      <w:proofErr w:type="gramStart"/>
      <w:r w:rsidRPr="004E7C02">
        <w:rPr>
          <w:rFonts w:ascii="Times New Roman" w:eastAsia="Times New Roman" w:hAnsi="Times New Roman" w:cs="Times New Roman"/>
          <w:color w:val="auto"/>
          <w:spacing w:val="1"/>
          <w:sz w:val="26"/>
          <w:szCs w:val="26"/>
        </w:rPr>
        <w:t>Комиссия), созданной городской Думой, если искажение указанных сведений является несущественным в соответствии с критериями, установленными пунктом 2.4 Порядка.</w:t>
      </w:r>
      <w:proofErr w:type="gramEnd"/>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разница при суммировании всех доходов, указанных в представленных сведениях, не превышает </w:t>
      </w:r>
      <w:r w:rsidR="00090842">
        <w:rPr>
          <w:rFonts w:ascii="Times New Roman" w:eastAsia="Times New Roman" w:hAnsi="Times New Roman" w:cs="Times New Roman"/>
          <w:color w:val="auto"/>
          <w:spacing w:val="1"/>
          <w:sz w:val="26"/>
          <w:szCs w:val="26"/>
        </w:rPr>
        <w:t>2</w:t>
      </w:r>
      <w:r w:rsidRPr="004E7C02">
        <w:rPr>
          <w:rFonts w:ascii="Times New Roman" w:eastAsia="Times New Roman" w:hAnsi="Times New Roman" w:cs="Times New Roman"/>
          <w:color w:val="auto"/>
          <w:spacing w:val="1"/>
          <w:sz w:val="26"/>
          <w:szCs w:val="26"/>
        </w:rPr>
        <w:t>0000 рублей от фактически полученного дохода;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объект недвижимого имущества, находящийся в пользовании по договору социального найма, указан в разделе "Недвижимое имущество";</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r>
      <w:proofErr w:type="gramStart"/>
      <w:r w:rsidRPr="004E7C02">
        <w:rPr>
          <w:rFonts w:ascii="Times New Roman" w:eastAsia="Times New Roman" w:hAnsi="Times New Roman" w:cs="Times New Roman"/>
          <w:color w:val="auto"/>
          <w:spacing w:val="1"/>
          <w:sz w:val="26"/>
          <w:szCs w:val="26"/>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4E7C02">
        <w:rPr>
          <w:rFonts w:ascii="Times New Roman" w:eastAsia="Times New Roman" w:hAnsi="Times New Roman" w:cs="Times New Roman"/>
          <w:color w:val="auto"/>
          <w:spacing w:val="1"/>
          <w:sz w:val="26"/>
          <w:szCs w:val="26"/>
        </w:rPr>
        <w:t xml:space="preserve"> не осуществлена;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lastRenderedPageBreak/>
        <w:b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w:t>
      </w:r>
      <w:proofErr w:type="gramStart"/>
      <w:r w:rsidRPr="004E7C02">
        <w:rPr>
          <w:rFonts w:ascii="Times New Roman" w:eastAsia="Times New Roman" w:hAnsi="Times New Roman" w:cs="Times New Roman"/>
          <w:color w:val="auto"/>
          <w:spacing w:val="1"/>
          <w:sz w:val="26"/>
          <w:szCs w:val="26"/>
        </w:rPr>
        <w:t xml:space="preserve">или) </w:t>
      </w:r>
      <w:proofErr w:type="gramEnd"/>
      <w:r w:rsidRPr="004E7C02">
        <w:rPr>
          <w:rFonts w:ascii="Times New Roman" w:eastAsia="Times New Roman" w:hAnsi="Times New Roman" w:cs="Times New Roman"/>
          <w:color w:val="auto"/>
          <w:spacing w:val="1"/>
          <w:sz w:val="26"/>
          <w:szCs w:val="26"/>
        </w:rPr>
        <w:t>они были переданы третьим лицам по генеральной доверенности, а также о транспортных средствах, находящихся в угоне;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ошибки в наименовании вида транспортного средства и в наименовании места его регистрации (за исключением субъекта Российской Федерации);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не указаны сведения о банковских счетах, вкладах, остаток денежных средств на которых не превышает </w:t>
      </w:r>
      <w:r w:rsidR="00090842">
        <w:rPr>
          <w:rFonts w:ascii="Times New Roman" w:eastAsia="Times New Roman" w:hAnsi="Times New Roman" w:cs="Times New Roman"/>
          <w:color w:val="auto"/>
          <w:spacing w:val="1"/>
          <w:sz w:val="26"/>
          <w:szCs w:val="26"/>
        </w:rPr>
        <w:t>5</w:t>
      </w:r>
      <w:r w:rsidRPr="004E7C02">
        <w:rPr>
          <w:rFonts w:ascii="Times New Roman" w:eastAsia="Times New Roman" w:hAnsi="Times New Roman" w:cs="Times New Roman"/>
          <w:color w:val="auto"/>
          <w:spacing w:val="1"/>
          <w:sz w:val="26"/>
          <w:szCs w:val="26"/>
        </w:rPr>
        <w:t>000 рублей, при этом движение денежных средств по счету в отчетном периоде не осуществлялось;</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r>
      <w:proofErr w:type="gramStart"/>
      <w:r w:rsidRPr="004E7C02">
        <w:rPr>
          <w:rFonts w:ascii="Times New Roman" w:eastAsia="Times New Roman" w:hAnsi="Times New Roman" w:cs="Times New Roman"/>
          <w:color w:val="auto"/>
          <w:spacing w:val="1"/>
          <w:sz w:val="26"/>
          <w:szCs w:val="26"/>
        </w:rP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90842">
        <w:rPr>
          <w:rFonts w:ascii="Times New Roman" w:eastAsia="Times New Roman" w:hAnsi="Times New Roman" w:cs="Times New Roman"/>
          <w:color w:val="auto"/>
          <w:spacing w:val="1"/>
          <w:sz w:val="26"/>
          <w:szCs w:val="26"/>
        </w:rPr>
        <w:t>2</w:t>
      </w:r>
      <w:r w:rsidRPr="004E7C02">
        <w:rPr>
          <w:rFonts w:ascii="Times New Roman" w:eastAsia="Times New Roman" w:hAnsi="Times New Roman" w:cs="Times New Roman"/>
          <w:color w:val="auto"/>
          <w:spacing w:val="1"/>
          <w:sz w:val="26"/>
          <w:szCs w:val="26"/>
        </w:rPr>
        <w:t>0000 рублей и при этом сведения</w:t>
      </w:r>
      <w:proofErr w:type="gramEnd"/>
      <w:r w:rsidRPr="004E7C02">
        <w:rPr>
          <w:rFonts w:ascii="Times New Roman" w:eastAsia="Times New Roman" w:hAnsi="Times New Roman" w:cs="Times New Roman"/>
          <w:color w:val="auto"/>
          <w:spacing w:val="1"/>
          <w:sz w:val="26"/>
          <w:szCs w:val="26"/>
        </w:rPr>
        <w:t xml:space="preserve"> о совершенной сделке и (или) приобретенном имуществе </w:t>
      </w:r>
      <w:proofErr w:type="gramStart"/>
      <w:r w:rsidRPr="004E7C02">
        <w:rPr>
          <w:rFonts w:ascii="Times New Roman" w:eastAsia="Times New Roman" w:hAnsi="Times New Roman" w:cs="Times New Roman"/>
          <w:color w:val="auto"/>
          <w:spacing w:val="1"/>
          <w:sz w:val="26"/>
          <w:szCs w:val="26"/>
        </w:rPr>
        <w:t>указаны</w:t>
      </w:r>
      <w:proofErr w:type="gramEnd"/>
      <w:r w:rsidRPr="004E7C02">
        <w:rPr>
          <w:rFonts w:ascii="Times New Roman" w:eastAsia="Times New Roman" w:hAnsi="Times New Roman" w:cs="Times New Roman"/>
          <w:color w:val="auto"/>
          <w:spacing w:val="1"/>
          <w:sz w:val="26"/>
          <w:szCs w:val="26"/>
        </w:rPr>
        <w:t xml:space="preserve"> в соответствующем разделе;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4E7C02">
        <w:rPr>
          <w:rFonts w:ascii="Times New Roman" w:eastAsia="Times New Roman" w:hAnsi="Times New Roman" w:cs="Times New Roman"/>
          <w:color w:val="auto"/>
          <w:spacing w:val="1"/>
          <w:sz w:val="26"/>
          <w:szCs w:val="26"/>
        </w:rPr>
        <w:t>источники</w:t>
      </w:r>
      <w:proofErr w:type="gramEnd"/>
      <w:r w:rsidRPr="004E7C02">
        <w:rPr>
          <w:rFonts w:ascii="Times New Roman" w:eastAsia="Times New Roman" w:hAnsi="Times New Roman" w:cs="Times New Roman"/>
          <w:color w:val="auto"/>
          <w:spacing w:val="1"/>
          <w:sz w:val="26"/>
          <w:szCs w:val="26"/>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        2.5. Городской Думой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4224ED" w:rsidRPr="004E7C0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sz w:val="26"/>
          <w:szCs w:val="26"/>
        </w:rPr>
      </w:pPr>
      <w:r w:rsidRPr="004E7C02">
        <w:rPr>
          <w:rFonts w:ascii="Times New Roman" w:eastAsia="Times New Roman" w:hAnsi="Times New Roman" w:cs="Times New Roman"/>
          <w:b/>
          <w:color w:val="auto"/>
          <w:spacing w:val="1"/>
          <w:sz w:val="26"/>
          <w:szCs w:val="26"/>
        </w:rPr>
        <w:t>3. Состав, порядок формирования и компетенция Комиссии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b/>
          <w:color w:val="auto"/>
          <w:spacing w:val="1"/>
          <w:sz w:val="26"/>
          <w:szCs w:val="26"/>
        </w:rPr>
        <w:br/>
      </w:r>
      <w:r w:rsidRPr="004E7C02">
        <w:rPr>
          <w:rFonts w:ascii="Times New Roman" w:eastAsia="Times New Roman" w:hAnsi="Times New Roman" w:cs="Times New Roman"/>
          <w:color w:val="auto"/>
          <w:spacing w:val="1"/>
          <w:sz w:val="26"/>
          <w:szCs w:val="26"/>
        </w:rPr>
        <w:t>3.1. Состав Комиссии утверждается постановлением председателя городской Думы в количестве семи членов Комиссии.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lastRenderedPageBreak/>
        <w:br/>
        <w:t>3.2. В состав Комиссии входят:</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председатель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заместитель председателя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председатель комитета по законности и местному самоуправлению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руководители комитетов.</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3.3. Председателем Комиссии является председатель городской Думы,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городской Думы.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Секретарь Комиссии определяется председателем. В случае временного отсутствия секретаря его функции выполняет член Комиссии, определяемый председательствующим на заседании Комиссии.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городской Думы депутаты городской Думы,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3.5. При рассмотрении поступившей информации о недостоверных или неполных сведениях Комиссия:</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а) проводит беседу с депутатом, выборным должностным лицом местного самоуправления;</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В случае если депутат, выборное должностное лицо местного самоуправления не </w:t>
      </w:r>
      <w:r w:rsidRPr="004E7C02">
        <w:rPr>
          <w:rFonts w:ascii="Times New Roman" w:eastAsia="Times New Roman" w:hAnsi="Times New Roman" w:cs="Times New Roman"/>
          <w:color w:val="auto"/>
          <w:spacing w:val="1"/>
          <w:sz w:val="26"/>
          <w:szCs w:val="26"/>
        </w:rPr>
        <w:lastRenderedPageBreak/>
        <w:t>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а) давать пояснения в письменной форме;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б) представлять дополнительные материалы и давать по ним пояснения в письменной форме.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3.9. </w:t>
      </w:r>
      <w:proofErr w:type="gramStart"/>
      <w:r w:rsidRPr="004E7C02">
        <w:rPr>
          <w:rFonts w:ascii="Times New Roman" w:eastAsia="Times New Roman" w:hAnsi="Times New Roman" w:cs="Times New Roman"/>
          <w:color w:val="auto"/>
          <w:spacing w:val="1"/>
          <w:sz w:val="26"/>
          <w:szCs w:val="26"/>
        </w:rPr>
        <w:t>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11" w:history="1">
        <w:r w:rsidRPr="004E7C02">
          <w:rPr>
            <w:rFonts w:ascii="Times New Roman" w:eastAsia="Times New Roman" w:hAnsi="Times New Roman" w:cs="Times New Roman"/>
            <w:color w:val="auto"/>
            <w:spacing w:val="1"/>
            <w:sz w:val="26"/>
            <w:szCs w:val="26"/>
            <w:u w:val="single"/>
          </w:rPr>
          <w:t>Федерального закона от 06.10.2003 N 131-ФЗ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Срок рассмотрения Комиссией информации о недостоверных или неполных сведениях не может превышать 20 дней со дня поступления в городскую Думу такой информации.</w:t>
      </w:r>
      <w:proofErr w:type="gramEnd"/>
      <w:r w:rsidRPr="004E7C02">
        <w:rPr>
          <w:rFonts w:ascii="Times New Roman" w:eastAsia="Times New Roman" w:hAnsi="Times New Roman" w:cs="Times New Roman"/>
          <w:color w:val="auto"/>
          <w:spacing w:val="1"/>
          <w:sz w:val="26"/>
          <w:szCs w:val="26"/>
        </w:rPr>
        <w:t xml:space="preserve"> По результатам заседания Комиссии секретарь Комиссии </w:t>
      </w:r>
      <w:proofErr w:type="gramStart"/>
      <w:r w:rsidRPr="004E7C02">
        <w:rPr>
          <w:rFonts w:ascii="Times New Roman" w:eastAsia="Times New Roman" w:hAnsi="Times New Roman" w:cs="Times New Roman"/>
          <w:color w:val="auto"/>
          <w:spacing w:val="1"/>
          <w:sz w:val="26"/>
          <w:szCs w:val="26"/>
        </w:rPr>
        <w:t>оформляет проект доклада и подписывает</w:t>
      </w:r>
      <w:proofErr w:type="gramEnd"/>
      <w:r w:rsidRPr="004E7C02">
        <w:rPr>
          <w:rFonts w:ascii="Times New Roman" w:eastAsia="Times New Roman" w:hAnsi="Times New Roman" w:cs="Times New Roman"/>
          <w:color w:val="auto"/>
          <w:spacing w:val="1"/>
          <w:sz w:val="26"/>
          <w:szCs w:val="26"/>
        </w:rPr>
        <w:t xml:space="preserve"> его у председательствующего на заседании в течение пяти дней со дня проведения заседания Комиссии. </w:t>
      </w:r>
      <w:proofErr w:type="gramStart"/>
      <w:r w:rsidRPr="004E7C02">
        <w:rPr>
          <w:rFonts w:ascii="Times New Roman" w:eastAsia="Times New Roman" w:hAnsi="Times New Roman" w:cs="Times New Roman"/>
          <w:color w:val="auto"/>
          <w:spacing w:val="1"/>
          <w:sz w:val="26"/>
          <w:szCs w:val="26"/>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4E7C02">
        <w:rPr>
          <w:rFonts w:ascii="Times New Roman" w:eastAsia="Times New Roman" w:hAnsi="Times New Roman" w:cs="Times New Roman"/>
          <w:color w:val="auto"/>
          <w:spacing w:val="1"/>
          <w:sz w:val="26"/>
          <w:szCs w:val="26"/>
        </w:rPr>
        <w:t xml:space="preserve"> депутата, выборного должностного лица местного самоуправления мер ответственности, предусмотренных частью 7.3-1 статьи 40 </w:t>
      </w:r>
      <w:hyperlink r:id="rId12" w:history="1">
        <w:r w:rsidRPr="004E7C02">
          <w:rPr>
            <w:rFonts w:ascii="Times New Roman" w:eastAsia="Times New Roman" w:hAnsi="Times New Roman" w:cs="Times New Roman"/>
            <w:color w:val="auto"/>
            <w:spacing w:val="1"/>
            <w:sz w:val="26"/>
            <w:szCs w:val="26"/>
            <w:u w:val="single"/>
          </w:rPr>
          <w:t>Федерального закона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3.10. </w:t>
      </w:r>
      <w:proofErr w:type="gramStart"/>
      <w:r w:rsidRPr="004E7C02">
        <w:rPr>
          <w:rFonts w:ascii="Times New Roman" w:eastAsia="Times New Roman" w:hAnsi="Times New Roman" w:cs="Times New Roman"/>
          <w:color w:val="auto"/>
          <w:spacing w:val="1"/>
          <w:sz w:val="26"/>
          <w:szCs w:val="26"/>
        </w:rPr>
        <w:t xml:space="preserve">Доклад Комиссии о результатах оценки фактов существенности допущенных нарушений при представлении депутатом, выборным должностным лицом </w:t>
      </w:r>
      <w:r w:rsidRPr="004E7C02">
        <w:rPr>
          <w:rFonts w:ascii="Times New Roman" w:eastAsia="Times New Roman" w:hAnsi="Times New Roman" w:cs="Times New Roman"/>
          <w:color w:val="auto"/>
          <w:spacing w:val="1"/>
          <w:sz w:val="26"/>
          <w:szCs w:val="26"/>
        </w:rPr>
        <w:lastRenderedPageBreak/>
        <w:t>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4E7C02">
        <w:rPr>
          <w:rFonts w:ascii="Times New Roman" w:eastAsia="Times New Roman" w:hAnsi="Times New Roman" w:cs="Times New Roman"/>
          <w:color w:val="auto"/>
          <w:spacing w:val="1"/>
          <w:sz w:val="26"/>
          <w:szCs w:val="26"/>
        </w:rPr>
        <w:t xml:space="preserve"> 7.3-1 статьи 40 </w:t>
      </w:r>
      <w:hyperlink r:id="rId13" w:history="1">
        <w:r w:rsidRPr="004E7C02">
          <w:rPr>
            <w:rFonts w:ascii="Times New Roman" w:eastAsia="Times New Roman" w:hAnsi="Times New Roman" w:cs="Times New Roman"/>
            <w:color w:val="auto"/>
            <w:spacing w:val="1"/>
            <w:sz w:val="26"/>
            <w:szCs w:val="26"/>
            <w:u w:val="single"/>
          </w:rPr>
          <w:t>Федерального закона "Об общих принципах организации местного самоуправления в Российской Федерации"</w:t>
        </w:r>
      </w:hyperlink>
      <w:r w:rsidRPr="004E7C02">
        <w:rPr>
          <w:rFonts w:ascii="Times New Roman" w:eastAsia="Times New Roman" w:hAnsi="Times New Roman" w:cs="Times New Roman"/>
          <w:color w:val="auto"/>
          <w:spacing w:val="1"/>
          <w:sz w:val="26"/>
          <w:szCs w:val="26"/>
        </w:rPr>
        <w:t>, в день подписания направляется в городскую Думу.</w:t>
      </w:r>
    </w:p>
    <w:p w:rsidR="004224ED" w:rsidRPr="004E7C0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sz w:val="26"/>
          <w:szCs w:val="26"/>
        </w:rPr>
      </w:pPr>
      <w:r w:rsidRPr="004E7C02">
        <w:rPr>
          <w:rFonts w:ascii="Times New Roman" w:eastAsia="Times New Roman" w:hAnsi="Times New Roman" w:cs="Times New Roman"/>
          <w:b/>
          <w:color w:val="auto"/>
          <w:spacing w:val="1"/>
          <w:sz w:val="26"/>
          <w:szCs w:val="26"/>
        </w:rPr>
        <w:t>4. Принятие решения о применении к депутату, выборному должностному лицу местного самоуправления мер ответственности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4.1. Депутаты городской Думы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городской Думы - не позднее чем через три месяца со дня ее поступления.</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4.2. Вопрос о принятии решения о применении мер ответственности подлежит рассмотрению на открытом заседании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Депутат городской Думы, в отношении которого рассматривается вопрос о применении меры ответственности, участие в голосовании не принимает.</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городской Думы.</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а) фамилию, имя, отчество (последнее - при наличии);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б) должность;</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w:t>
      </w:r>
      <w:r w:rsidRPr="004E7C02">
        <w:rPr>
          <w:rFonts w:ascii="Times New Roman" w:eastAsia="Times New Roman" w:hAnsi="Times New Roman" w:cs="Times New Roman"/>
          <w:color w:val="auto"/>
          <w:spacing w:val="1"/>
          <w:sz w:val="26"/>
          <w:szCs w:val="26"/>
        </w:rPr>
        <w:lastRenderedPageBreak/>
        <w:t>имущественного характера своих супруги (супруга) и несовершеннолетних детей несущественными;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г) принятая мера ответственности с обоснованием применения избранной меры ответственности;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д) срок действия меры ответственности (при наличии).</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Решение о применении меры ответственности подписывается председателем городской Думы.</w:t>
      </w:r>
    </w:p>
    <w:p w:rsidR="004224ED" w:rsidRPr="004E7C02" w:rsidRDefault="004224ED" w:rsidP="004224ED">
      <w:pPr>
        <w:shd w:val="clear" w:color="auto" w:fill="FFFFFF"/>
        <w:spacing w:before="154" w:after="92"/>
        <w:jc w:val="center"/>
        <w:textAlignment w:val="baseline"/>
        <w:outlineLvl w:val="2"/>
        <w:rPr>
          <w:rFonts w:ascii="Times New Roman" w:eastAsia="Times New Roman" w:hAnsi="Times New Roman" w:cs="Times New Roman"/>
          <w:b/>
          <w:color w:val="auto"/>
          <w:spacing w:val="1"/>
          <w:sz w:val="26"/>
          <w:szCs w:val="26"/>
        </w:rPr>
      </w:pPr>
      <w:r w:rsidRPr="004E7C02">
        <w:rPr>
          <w:rFonts w:ascii="Times New Roman" w:eastAsia="Times New Roman" w:hAnsi="Times New Roman" w:cs="Times New Roman"/>
          <w:b/>
          <w:color w:val="auto"/>
          <w:spacing w:val="1"/>
          <w:sz w:val="26"/>
          <w:szCs w:val="26"/>
        </w:rPr>
        <w:t>5. Заключительные положения</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Калужской области, прокурору города.</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города в порядке, предусмотренном для опубликования муниципальных правовых актов </w:t>
      </w:r>
      <w:r w:rsidRPr="004E7C02">
        <w:rPr>
          <w:rFonts w:ascii="Times New Roman" w:eastAsia="Times New Roman" w:hAnsi="Times New Roman" w:cs="Times New Roman"/>
          <w:color w:val="auto"/>
          <w:spacing w:val="1"/>
          <w:sz w:val="26"/>
          <w:szCs w:val="26"/>
          <w:u w:val="single"/>
        </w:rPr>
        <w:t>Уставом городского поселения «Город Людиново»</w:t>
      </w:r>
      <w:r w:rsidRPr="004E7C02">
        <w:rPr>
          <w:rFonts w:ascii="Times New Roman" w:eastAsia="Times New Roman" w:hAnsi="Times New Roman" w:cs="Times New Roman"/>
          <w:color w:val="auto"/>
          <w:spacing w:val="1"/>
          <w:sz w:val="26"/>
          <w:szCs w:val="26"/>
        </w:rPr>
        <w:t>.</w:t>
      </w:r>
    </w:p>
    <w:p w:rsidR="004224ED" w:rsidRPr="004E7C02" w:rsidRDefault="004224ED" w:rsidP="004224ED">
      <w:pPr>
        <w:shd w:val="clear" w:color="auto" w:fill="FFFFFF"/>
        <w:spacing w:line="129" w:lineRule="atLeast"/>
        <w:jc w:val="both"/>
        <w:textAlignment w:val="baseline"/>
        <w:rPr>
          <w:rFonts w:ascii="Times New Roman" w:eastAsia="Times New Roman" w:hAnsi="Times New Roman" w:cs="Times New Roman"/>
          <w:color w:val="auto"/>
          <w:spacing w:val="1"/>
          <w:sz w:val="26"/>
          <w:szCs w:val="26"/>
        </w:rPr>
      </w:pPr>
      <w:r w:rsidRPr="004E7C02">
        <w:rPr>
          <w:rFonts w:ascii="Times New Roman" w:eastAsia="Times New Roman" w:hAnsi="Times New Roman" w:cs="Times New Roman"/>
          <w:color w:val="auto"/>
          <w:spacing w:val="1"/>
          <w:sz w:val="26"/>
          <w:szCs w:val="26"/>
        </w:rPr>
        <w:br/>
        <w:t>5.4. В случае признания городской Думой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городской Думой принимается решение в соответствии с законодательством Российской Федерации о противодействии коррупции.</w:t>
      </w:r>
    </w:p>
    <w:p w:rsidR="004224ED" w:rsidRPr="004E7C02" w:rsidRDefault="004224ED" w:rsidP="004224ED">
      <w:pPr>
        <w:jc w:val="both"/>
        <w:rPr>
          <w:rFonts w:ascii="Times New Roman" w:hAnsi="Times New Roman" w:cs="Times New Roman"/>
          <w:color w:val="auto"/>
          <w:sz w:val="26"/>
          <w:szCs w:val="26"/>
        </w:rPr>
      </w:pPr>
    </w:p>
    <w:p w:rsidR="0010329F" w:rsidRDefault="0010329F" w:rsidP="0010329F">
      <w:pPr>
        <w:jc w:val="center"/>
        <w:rPr>
          <w:rFonts w:ascii="Times New Roman" w:hAnsi="Times New Roman"/>
        </w:rPr>
      </w:pPr>
    </w:p>
    <w:sectPr w:rsidR="0010329F" w:rsidSect="00BF7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Кщьф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1DD9"/>
    <w:rsid w:val="000323B0"/>
    <w:rsid w:val="00060B9E"/>
    <w:rsid w:val="00090842"/>
    <w:rsid w:val="0010329F"/>
    <w:rsid w:val="001622CC"/>
    <w:rsid w:val="002B47E0"/>
    <w:rsid w:val="004224ED"/>
    <w:rsid w:val="004442B8"/>
    <w:rsid w:val="0049084D"/>
    <w:rsid w:val="004E7C02"/>
    <w:rsid w:val="00525249"/>
    <w:rsid w:val="0060186C"/>
    <w:rsid w:val="006062C1"/>
    <w:rsid w:val="00701DD9"/>
    <w:rsid w:val="00946A25"/>
    <w:rsid w:val="0097086B"/>
    <w:rsid w:val="00A33123"/>
    <w:rsid w:val="00A97B94"/>
    <w:rsid w:val="00BF7344"/>
    <w:rsid w:val="00C00ABC"/>
    <w:rsid w:val="00C8200B"/>
    <w:rsid w:val="00D937A1"/>
    <w:rsid w:val="00F22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2">
    <w:name w:val="heading 2"/>
    <w:basedOn w:val="a"/>
    <w:next w:val="a"/>
    <w:link w:val="20"/>
    <w:semiHidden/>
    <w:unhideWhenUsed/>
    <w:qFormat/>
    <w:rsid w:val="004442B8"/>
    <w:pPr>
      <w:keepNext/>
      <w:jc w:val="center"/>
      <w:outlineLvl w:val="1"/>
    </w:pPr>
    <w:rPr>
      <w:rFonts w:ascii="Times New Roman" w:eastAsia="Times New Roman" w:hAnsi="Times New Roman" w:cs="Times New Roman"/>
      <w:b/>
      <w:bCs/>
      <w:color w:val="auto"/>
      <w:szCs w:val="20"/>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4442B8"/>
    <w:rPr>
      <w:rFonts w:ascii="Times New Roman" w:eastAsia="Times New Roman" w:hAnsi="Times New Roman" w:cs="Times New Roman"/>
      <w:b/>
      <w:bCs/>
      <w:sz w:val="24"/>
      <w:szCs w:val="20"/>
      <w:lang w:eastAsia="ru-RU"/>
    </w:rPr>
  </w:style>
  <w:style w:type="paragraph" w:styleId="a4">
    <w:name w:val="Balloon Text"/>
    <w:basedOn w:val="a"/>
    <w:link w:val="a5"/>
    <w:uiPriority w:val="99"/>
    <w:semiHidden/>
    <w:unhideWhenUsed/>
    <w:rsid w:val="004442B8"/>
    <w:rPr>
      <w:rFonts w:ascii="Tahoma" w:hAnsi="Tahoma" w:cs="Tahoma"/>
      <w:sz w:val="16"/>
      <w:szCs w:val="16"/>
    </w:rPr>
  </w:style>
  <w:style w:type="character" w:customStyle="1" w:styleId="a5">
    <w:name w:val="Текст выноски Знак"/>
    <w:basedOn w:val="a0"/>
    <w:link w:val="a4"/>
    <w:uiPriority w:val="99"/>
    <w:semiHidden/>
    <w:rsid w:val="004442B8"/>
    <w:rPr>
      <w:rFonts w:ascii="Tahoma" w:eastAsia="Arial Unicode MS" w:hAnsi="Tahoma" w:cs="Tahoma"/>
      <w:color w:val="000000"/>
      <w:sz w:val="16"/>
      <w:szCs w:val="16"/>
      <w:lang w:eastAsia="ru-RU"/>
    </w:rPr>
  </w:style>
  <w:style w:type="paragraph" w:styleId="a6">
    <w:name w:val="No Spacing"/>
    <w:link w:val="a7"/>
    <w:qFormat/>
    <w:rsid w:val="002B47E0"/>
    <w:pPr>
      <w:spacing w:after="0" w:line="240" w:lineRule="auto"/>
    </w:pPr>
    <w:rPr>
      <w:rFonts w:ascii="Arial" w:eastAsia="Times New Roman" w:hAnsi="Arial" w:cs="Times New Roman"/>
      <w:sz w:val="26"/>
      <w:szCs w:val="24"/>
      <w:lang w:eastAsia="ru-RU"/>
    </w:rPr>
  </w:style>
  <w:style w:type="character" w:customStyle="1" w:styleId="a7">
    <w:name w:val="Без интервала Знак"/>
    <w:link w:val="a6"/>
    <w:locked/>
    <w:rsid w:val="002B47E0"/>
    <w:rPr>
      <w:rFonts w:ascii="Arial" w:eastAsia="Times New Roman" w:hAnsi="Arial"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2">
    <w:name w:val="heading 2"/>
    <w:basedOn w:val="a"/>
    <w:next w:val="a"/>
    <w:link w:val="20"/>
    <w:semiHidden/>
    <w:unhideWhenUsed/>
    <w:qFormat/>
    <w:rsid w:val="004442B8"/>
    <w:pPr>
      <w:keepNext/>
      <w:jc w:val="center"/>
      <w:outlineLvl w:val="1"/>
    </w:pPr>
    <w:rPr>
      <w:rFonts w:ascii="Times New Roman" w:eastAsia="Times New Roman" w:hAnsi="Times New Roman" w:cs="Times New Roman"/>
      <w:b/>
      <w:bCs/>
      <w:color w:val="auto"/>
      <w:szCs w:val="20"/>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4442B8"/>
    <w:rPr>
      <w:rFonts w:ascii="Times New Roman" w:eastAsia="Times New Roman" w:hAnsi="Times New Roman" w:cs="Times New Roman"/>
      <w:b/>
      <w:bCs/>
      <w:sz w:val="24"/>
      <w:szCs w:val="20"/>
      <w:lang w:eastAsia="ru-RU"/>
    </w:rPr>
  </w:style>
  <w:style w:type="paragraph" w:styleId="a4">
    <w:name w:val="Balloon Text"/>
    <w:basedOn w:val="a"/>
    <w:link w:val="a5"/>
    <w:uiPriority w:val="99"/>
    <w:semiHidden/>
    <w:unhideWhenUsed/>
    <w:rsid w:val="004442B8"/>
    <w:rPr>
      <w:rFonts w:ascii="Tahoma" w:hAnsi="Tahoma" w:cs="Tahoma"/>
      <w:sz w:val="16"/>
      <w:szCs w:val="16"/>
    </w:rPr>
  </w:style>
  <w:style w:type="character" w:customStyle="1" w:styleId="a5">
    <w:name w:val="Текст выноски Знак"/>
    <w:basedOn w:val="a0"/>
    <w:link w:val="a4"/>
    <w:uiPriority w:val="99"/>
    <w:semiHidden/>
    <w:rsid w:val="004442B8"/>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0702">
      <w:bodyDiv w:val="1"/>
      <w:marLeft w:val="0"/>
      <w:marRight w:val="0"/>
      <w:marTop w:val="0"/>
      <w:marBottom w:val="0"/>
      <w:divBdr>
        <w:top w:val="none" w:sz="0" w:space="0" w:color="auto"/>
        <w:left w:val="none" w:sz="0" w:space="0" w:color="auto"/>
        <w:bottom w:val="none" w:sz="0" w:space="0" w:color="auto"/>
        <w:right w:val="none" w:sz="0" w:space="0" w:color="auto"/>
      </w:divBdr>
    </w:div>
    <w:div w:id="1072893406">
      <w:bodyDiv w:val="1"/>
      <w:marLeft w:val="0"/>
      <w:marRight w:val="0"/>
      <w:marTop w:val="0"/>
      <w:marBottom w:val="0"/>
      <w:divBdr>
        <w:top w:val="none" w:sz="0" w:space="0" w:color="auto"/>
        <w:left w:val="none" w:sz="0" w:space="0" w:color="auto"/>
        <w:bottom w:val="none" w:sz="0" w:space="0" w:color="auto"/>
        <w:right w:val="none" w:sz="0" w:space="0" w:color="auto"/>
      </w:divBdr>
    </w:div>
    <w:div w:id="1312908308">
      <w:bodyDiv w:val="1"/>
      <w:marLeft w:val="0"/>
      <w:marRight w:val="0"/>
      <w:marTop w:val="0"/>
      <w:marBottom w:val="0"/>
      <w:divBdr>
        <w:top w:val="none" w:sz="0" w:space="0" w:color="auto"/>
        <w:left w:val="none" w:sz="0" w:space="0" w:color="auto"/>
        <w:bottom w:val="none" w:sz="0" w:space="0" w:color="auto"/>
        <w:right w:val="none" w:sz="0" w:space="0" w:color="auto"/>
      </w:divBdr>
    </w:div>
    <w:div w:id="1801222154">
      <w:bodyDiv w:val="1"/>
      <w:marLeft w:val="0"/>
      <w:marRight w:val="0"/>
      <w:marTop w:val="0"/>
      <w:marBottom w:val="0"/>
      <w:divBdr>
        <w:top w:val="none" w:sz="0" w:space="0" w:color="auto"/>
        <w:left w:val="none" w:sz="0" w:space="0" w:color="auto"/>
        <w:bottom w:val="none" w:sz="0" w:space="0" w:color="auto"/>
        <w:right w:val="none" w:sz="0" w:space="0" w:color="auto"/>
      </w:divBdr>
    </w:div>
    <w:div w:id="20482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187606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19</cp:revision>
  <dcterms:created xsi:type="dcterms:W3CDTF">2016-01-22T07:32:00Z</dcterms:created>
  <dcterms:modified xsi:type="dcterms:W3CDTF">2020-02-11T08:12:00Z</dcterms:modified>
</cp:coreProperties>
</file>