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86" w:rsidRDefault="00246586" w:rsidP="00246586">
      <w:pPr>
        <w:pStyle w:val="a3"/>
        <w:jc w:val="center"/>
        <w:rPr>
          <w:b/>
          <w:sz w:val="28"/>
          <w:szCs w:val="28"/>
        </w:rPr>
      </w:pPr>
    </w:p>
    <w:p w:rsidR="00246586" w:rsidRPr="007E24A1" w:rsidRDefault="00246586" w:rsidP="00246586">
      <w:pPr>
        <w:pStyle w:val="a3"/>
        <w:jc w:val="center"/>
        <w:rPr>
          <w:b/>
          <w:sz w:val="28"/>
          <w:szCs w:val="28"/>
          <w:lang w:val="ru-RU"/>
        </w:rPr>
      </w:pPr>
      <w:r w:rsidRPr="007E24A1">
        <w:rPr>
          <w:b/>
          <w:sz w:val="28"/>
          <w:szCs w:val="28"/>
          <w:lang w:val="ru-RU"/>
        </w:rPr>
        <w:t>СЕЛЬСКАЯ  ДУМА</w:t>
      </w:r>
    </w:p>
    <w:p w:rsidR="00246586" w:rsidRPr="007E24A1" w:rsidRDefault="00246586" w:rsidP="00246586">
      <w:pPr>
        <w:pStyle w:val="a3"/>
        <w:jc w:val="center"/>
        <w:rPr>
          <w:b/>
          <w:lang w:val="ru-RU"/>
        </w:rPr>
      </w:pPr>
    </w:p>
    <w:p w:rsidR="00246586" w:rsidRPr="007E24A1" w:rsidRDefault="00246586" w:rsidP="00246586">
      <w:pPr>
        <w:pStyle w:val="a3"/>
        <w:jc w:val="center"/>
        <w:rPr>
          <w:b/>
          <w:lang w:val="ru-RU"/>
        </w:rPr>
      </w:pPr>
      <w:r w:rsidRPr="007E24A1">
        <w:rPr>
          <w:b/>
          <w:lang w:val="ru-RU"/>
        </w:rPr>
        <w:t>сельского поселения «Село Букань»</w:t>
      </w:r>
    </w:p>
    <w:p w:rsidR="00246586" w:rsidRPr="007E24A1" w:rsidRDefault="00246586" w:rsidP="00246586">
      <w:pPr>
        <w:pStyle w:val="a3"/>
        <w:jc w:val="center"/>
        <w:rPr>
          <w:b/>
          <w:lang w:val="ru-RU"/>
        </w:rPr>
      </w:pPr>
      <w:r w:rsidRPr="007E24A1">
        <w:rPr>
          <w:b/>
          <w:lang w:val="ru-RU"/>
        </w:rPr>
        <w:t xml:space="preserve">Людиновского района  </w:t>
      </w:r>
      <w:r>
        <w:rPr>
          <w:b/>
          <w:lang w:val="ru-RU"/>
        </w:rPr>
        <w:t xml:space="preserve"> </w:t>
      </w:r>
      <w:r w:rsidRPr="007E24A1">
        <w:rPr>
          <w:b/>
          <w:lang w:val="ru-RU"/>
        </w:rPr>
        <w:t>Калужской</w:t>
      </w:r>
      <w:r>
        <w:rPr>
          <w:b/>
          <w:lang w:val="ru-RU"/>
        </w:rPr>
        <w:t xml:space="preserve">  </w:t>
      </w:r>
      <w:r w:rsidRPr="007E24A1">
        <w:rPr>
          <w:b/>
          <w:lang w:val="ru-RU"/>
        </w:rPr>
        <w:t xml:space="preserve"> области</w:t>
      </w:r>
    </w:p>
    <w:p w:rsidR="00246586" w:rsidRPr="007E24A1" w:rsidRDefault="00246586" w:rsidP="00246586">
      <w:pPr>
        <w:pStyle w:val="a3"/>
        <w:jc w:val="center"/>
        <w:rPr>
          <w:b/>
          <w:lang w:val="ru-RU"/>
        </w:rPr>
      </w:pPr>
    </w:p>
    <w:p w:rsidR="00246586" w:rsidRPr="00C4029F" w:rsidRDefault="00246586" w:rsidP="00246586">
      <w:pPr>
        <w:tabs>
          <w:tab w:val="left" w:pos="6165"/>
        </w:tabs>
        <w:jc w:val="center"/>
        <w:rPr>
          <w:b/>
          <w:bCs/>
          <w:sz w:val="32"/>
          <w:szCs w:val="32"/>
        </w:rPr>
      </w:pPr>
      <w:r w:rsidRPr="00C4029F">
        <w:rPr>
          <w:b/>
          <w:bCs/>
          <w:sz w:val="32"/>
          <w:szCs w:val="32"/>
        </w:rPr>
        <w:t>Р Е Ш Е Н И Е</w:t>
      </w:r>
    </w:p>
    <w:p w:rsidR="00246586" w:rsidRPr="00C4029F" w:rsidRDefault="00E444C4" w:rsidP="00246586">
      <w:pPr>
        <w:jc w:val="both"/>
        <w:rPr>
          <w:u w:val="single"/>
        </w:rPr>
      </w:pPr>
      <w:r>
        <w:rPr>
          <w:u w:val="single"/>
        </w:rPr>
        <w:t>от  16.12.2020</w:t>
      </w:r>
      <w:r w:rsidR="00246586" w:rsidRPr="00C4029F">
        <w:rPr>
          <w:u w:val="single"/>
        </w:rPr>
        <w:t xml:space="preserve"> года  </w:t>
      </w:r>
      <w:r w:rsidR="00246586" w:rsidRPr="00C4029F">
        <w:t xml:space="preserve">                                                                                                         </w:t>
      </w:r>
      <w:r w:rsidR="001309C1">
        <w:rPr>
          <w:u w:val="single"/>
        </w:rPr>
        <w:t>№  32</w:t>
      </w:r>
      <w:r w:rsidR="00246586" w:rsidRPr="00C4029F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6586" w:rsidRPr="00C4029F" w:rsidRDefault="00246586" w:rsidP="00246586"/>
    <w:tbl>
      <w:tblPr>
        <w:tblW w:w="2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</w:tblGrid>
      <w:tr w:rsidR="00246586" w:rsidRPr="00C4029F" w:rsidTr="00E90D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46586" w:rsidRPr="00C4029F" w:rsidRDefault="00246586" w:rsidP="00E90D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29F">
              <w:rPr>
                <w:b/>
              </w:rPr>
              <w:t>О передаче контрольно-счетной палате муниципального района «</w:t>
            </w:r>
            <w:r w:rsidR="009E0419">
              <w:rPr>
                <w:b/>
              </w:rPr>
              <w:t xml:space="preserve">Город Людиново </w:t>
            </w:r>
            <w:r w:rsidRPr="00C4029F">
              <w:rPr>
                <w:b/>
              </w:rPr>
              <w:t xml:space="preserve"> и Людиновский район» полномочий контрольно-счетного органа сельского поселения «Село Букань»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46586" w:rsidRPr="00C4029F" w:rsidRDefault="00246586" w:rsidP="00246586">
      <w:pPr>
        <w:ind w:firstLine="720"/>
        <w:jc w:val="both"/>
      </w:pPr>
      <w:r w:rsidRPr="00C4029F">
        <w:t>Руководствуясь статьей 264.4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п.11 ст. 3 Федерального закона от 07.02.2011 № 6-ФЗ «Об общих принципах организации и деятельности  контрольно-счетных органов субъектов Российской Федерации и муниципальных образований», статьями  9, 38 Устава  муниципального образования  сельского  поселения «Село Букань»,     СЕЛЬСКАЯ ДУМА</w:t>
      </w:r>
    </w:p>
    <w:p w:rsidR="00246586" w:rsidRPr="007E24A1" w:rsidRDefault="00246586" w:rsidP="00246586">
      <w:pPr>
        <w:pStyle w:val="a3"/>
        <w:jc w:val="center"/>
        <w:rPr>
          <w:lang w:val="ru-RU"/>
        </w:rPr>
      </w:pPr>
      <w:r w:rsidRPr="007E24A1">
        <w:rPr>
          <w:lang w:val="ru-RU"/>
        </w:rPr>
        <w:t>Р Е Ш И Л А:</w:t>
      </w:r>
    </w:p>
    <w:p w:rsidR="00246586" w:rsidRPr="007E24A1" w:rsidRDefault="00246586" w:rsidP="00246586">
      <w:pPr>
        <w:pStyle w:val="a3"/>
        <w:jc w:val="center"/>
        <w:rPr>
          <w:lang w:val="ru-RU"/>
        </w:rPr>
      </w:pPr>
    </w:p>
    <w:p w:rsidR="00F3381F" w:rsidRDefault="00246586" w:rsidP="00F3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4A1">
        <w:t xml:space="preserve">          1. Передать   контрольно-счетной палате муниципального района «</w:t>
      </w:r>
      <w:r w:rsidR="009E0419">
        <w:t xml:space="preserve">Город Людиново </w:t>
      </w:r>
      <w:r w:rsidRPr="007E24A1">
        <w:t xml:space="preserve"> и Людиновский район»   исполнение перечисленных  полномочий на период</w:t>
      </w:r>
      <w:r w:rsidR="00E444C4">
        <w:t xml:space="preserve"> с 01.01.2021 года по 31.12.2021</w:t>
      </w:r>
      <w:r w:rsidRPr="007E24A1">
        <w:t xml:space="preserve"> года</w:t>
      </w:r>
      <w:r w:rsidR="00F3381F" w:rsidRPr="00F3381F">
        <w:rPr>
          <w:rFonts w:ascii="Times New Roman" w:hAnsi="Times New Roman" w:cs="Times New Roman"/>
          <w:sz w:val="24"/>
          <w:szCs w:val="24"/>
        </w:rPr>
        <w:t xml:space="preserve"> </w:t>
      </w:r>
      <w:r w:rsidR="00F3381F">
        <w:rPr>
          <w:rFonts w:ascii="Times New Roman" w:hAnsi="Times New Roman" w:cs="Times New Roman"/>
          <w:sz w:val="24"/>
          <w:szCs w:val="24"/>
        </w:rPr>
        <w:t>по осуществлению внешнего муниципального</w:t>
      </w:r>
      <w:r w:rsidR="00350F43">
        <w:rPr>
          <w:rFonts w:ascii="Times New Roman" w:hAnsi="Times New Roman" w:cs="Times New Roman"/>
          <w:sz w:val="24"/>
          <w:szCs w:val="24"/>
        </w:rPr>
        <w:t xml:space="preserve"> финансового контроля: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</w:t>
      </w:r>
      <w:r w:rsidR="00F3381F">
        <w:rPr>
          <w:rFonts w:ascii="Times New Roman" w:hAnsi="Times New Roman" w:cs="Times New Roman"/>
          <w:sz w:val="24"/>
          <w:szCs w:val="24"/>
        </w:rPr>
        <w:t>образовании   сельского  поселения «  Село  Букань</w:t>
      </w:r>
      <w:r>
        <w:rPr>
          <w:rFonts w:ascii="Times New Roman" w:hAnsi="Times New Roman" w:cs="Times New Roman"/>
          <w:sz w:val="24"/>
          <w:szCs w:val="24"/>
        </w:rPr>
        <w:t>», а также средств</w:t>
      </w:r>
      <w:r w:rsidR="00F3381F">
        <w:rPr>
          <w:rFonts w:ascii="Times New Roman" w:hAnsi="Times New Roman" w:cs="Times New Roman"/>
          <w:sz w:val="24"/>
          <w:szCs w:val="24"/>
        </w:rPr>
        <w:t>, получаемых бюджетом 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F3381F">
        <w:rPr>
          <w:rFonts w:ascii="Times New Roman" w:hAnsi="Times New Roman" w:cs="Times New Roman"/>
          <w:sz w:val="24"/>
          <w:szCs w:val="24"/>
        </w:rPr>
        <w:t>Село Букань</w:t>
      </w:r>
      <w:r>
        <w:rPr>
          <w:rFonts w:ascii="Times New Roman" w:hAnsi="Times New Roman" w:cs="Times New Roman"/>
          <w:sz w:val="24"/>
          <w:szCs w:val="24"/>
        </w:rPr>
        <w:t>» из иных источников, предусмотренных законодательством Российской Федерации;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контроль за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</w:t>
      </w:r>
      <w:r w:rsidR="00F3381F">
        <w:rPr>
          <w:rFonts w:ascii="Times New Roman" w:hAnsi="Times New Roman" w:cs="Times New Roman"/>
          <w:sz w:val="24"/>
          <w:szCs w:val="24"/>
        </w:rPr>
        <w:t xml:space="preserve">ипальному образованию   сельского </w:t>
      </w:r>
      <w:r>
        <w:rPr>
          <w:rFonts w:ascii="Times New Roman" w:hAnsi="Times New Roman" w:cs="Times New Roman"/>
          <w:sz w:val="24"/>
          <w:szCs w:val="24"/>
        </w:rPr>
        <w:t>поселения «</w:t>
      </w:r>
      <w:r w:rsidR="00F3381F">
        <w:rPr>
          <w:rFonts w:ascii="Times New Roman" w:hAnsi="Times New Roman" w:cs="Times New Roman"/>
          <w:sz w:val="24"/>
          <w:szCs w:val="24"/>
        </w:rPr>
        <w:t>Село Букань</w:t>
      </w:r>
      <w:r>
        <w:rPr>
          <w:rFonts w:ascii="Times New Roman" w:hAnsi="Times New Roman" w:cs="Times New Roman"/>
          <w:sz w:val="24"/>
          <w:szCs w:val="24"/>
        </w:rPr>
        <w:t xml:space="preserve">»;      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</w:t>
      </w:r>
      <w:r w:rsidR="00F3381F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</w:t>
      </w:r>
      <w:r w:rsidR="00F3381F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>поселения;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коррупции;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эффективности</w:t>
      </w:r>
      <w:r w:rsidR="00F33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налоговых и иных льгот и преимуществ,  бюджетных кредитов за счет средств бюджета </w:t>
      </w:r>
      <w:r w:rsidR="00F3381F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поселения, а также оценка законности предоставления муниципальных гарантий и поручительства или обеспечение использования обязательств другими способами по сделкам, совершаемым юридическими лицами и индивидуальными предпринимателями за счет бюджета </w:t>
      </w:r>
      <w:r w:rsidR="00F3381F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и имущества,  находящегося в муниципальной собственности;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контроль за законностью, результативностью (эффективностью и экономностью) использования средств бюджета </w:t>
      </w:r>
      <w:r w:rsidR="00F3381F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поселения, поступивших из  бюджетов других уровней;</w:t>
      </w:r>
    </w:p>
    <w:p w:rsidR="00E444C4" w:rsidRDefault="00E444C4" w:rsidP="00E4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мониторинг исполнения бюджета </w:t>
      </w:r>
      <w:r w:rsidR="00F3381F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E444C4" w:rsidRDefault="00E444C4" w:rsidP="00246586">
      <w:pPr>
        <w:pStyle w:val="a3"/>
        <w:jc w:val="both"/>
        <w:rPr>
          <w:lang w:val="ru-RU"/>
        </w:rPr>
      </w:pPr>
    </w:p>
    <w:p w:rsidR="00246586" w:rsidRPr="007E24A1" w:rsidRDefault="00246586" w:rsidP="00246586">
      <w:pPr>
        <w:pStyle w:val="a3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7E24A1">
        <w:rPr>
          <w:lang w:val="ru-RU"/>
        </w:rPr>
        <w:t>2. Поручить   Главе сельского поселения «Село Букань»  Терехову Василию Васильевичу заключить соглашение по передаче контрольно-счетной палате муниципального района «</w:t>
      </w:r>
      <w:r w:rsidR="00F3381F">
        <w:rPr>
          <w:lang w:val="ru-RU"/>
        </w:rPr>
        <w:t xml:space="preserve">Город Людиново </w:t>
      </w:r>
      <w:r w:rsidRPr="007E24A1">
        <w:rPr>
          <w:lang w:val="ru-RU"/>
        </w:rPr>
        <w:t xml:space="preserve"> и Людиновский район» </w:t>
      </w:r>
      <w:r w:rsidR="009E0419">
        <w:rPr>
          <w:lang w:val="ru-RU"/>
        </w:rPr>
        <w:t xml:space="preserve">вышеуказанных </w:t>
      </w:r>
      <w:r w:rsidRPr="007E24A1">
        <w:rPr>
          <w:lang w:val="ru-RU"/>
        </w:rPr>
        <w:t>полномочий контрольно-счетного органа сельского поселения «Село Букань» по осуществлению</w:t>
      </w:r>
      <w:r w:rsidR="00350F43">
        <w:rPr>
          <w:lang w:val="ru-RU"/>
        </w:rPr>
        <w:t xml:space="preserve"> </w:t>
      </w:r>
      <w:r w:rsidRPr="007E24A1">
        <w:rPr>
          <w:lang w:val="ru-RU"/>
        </w:rPr>
        <w:t xml:space="preserve"> внешнего муниципального финансового контроля.</w:t>
      </w:r>
    </w:p>
    <w:p w:rsidR="00246586" w:rsidRPr="007E24A1" w:rsidRDefault="00246586" w:rsidP="00246586">
      <w:pPr>
        <w:pStyle w:val="a3"/>
        <w:jc w:val="both"/>
        <w:rPr>
          <w:lang w:val="ru-RU"/>
        </w:rPr>
      </w:pPr>
    </w:p>
    <w:p w:rsidR="00246586" w:rsidRPr="007E24A1" w:rsidRDefault="00246586" w:rsidP="00246586">
      <w:pPr>
        <w:pStyle w:val="a3"/>
        <w:jc w:val="both"/>
        <w:rPr>
          <w:lang w:val="ru-RU"/>
        </w:rPr>
      </w:pPr>
      <w:r w:rsidRPr="007E24A1">
        <w:rPr>
          <w:lang w:val="ru-RU"/>
        </w:rPr>
        <w:t>3. Утвердить методику расчета субвенций на исполнение переданных полномочий по осуществлению внешнего муниципального финансового контроля согласно приложению.</w:t>
      </w:r>
    </w:p>
    <w:p w:rsidR="00246586" w:rsidRPr="007E24A1" w:rsidRDefault="00246586" w:rsidP="00246586">
      <w:pPr>
        <w:pStyle w:val="a3"/>
        <w:jc w:val="both"/>
        <w:rPr>
          <w:lang w:val="ru-RU"/>
        </w:rPr>
      </w:pPr>
    </w:p>
    <w:p w:rsidR="00246586" w:rsidRDefault="00246586" w:rsidP="00246586">
      <w:pPr>
        <w:rPr>
          <w:color w:val="000000"/>
        </w:rPr>
      </w:pPr>
      <w:r w:rsidRPr="007E24A1">
        <w:t>4.</w:t>
      </w:r>
      <w:r w:rsidRPr="00266527">
        <w:rPr>
          <w:rFonts w:ascii="Times New Roman" w:hAnsi="Times New Roman" w:cs="Times New Roman"/>
          <w:sz w:val="24"/>
          <w:szCs w:val="24"/>
        </w:rPr>
        <w:t xml:space="preserve">  Настоящее реше</w:t>
      </w:r>
      <w:r w:rsidR="009E0419">
        <w:rPr>
          <w:rFonts w:ascii="Times New Roman" w:hAnsi="Times New Roman" w:cs="Times New Roman"/>
          <w:sz w:val="24"/>
          <w:szCs w:val="24"/>
        </w:rPr>
        <w:t>ние вступает в силу с 01.01.2021</w:t>
      </w:r>
      <w:r w:rsidRPr="0026652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029F">
        <w:rPr>
          <w:rFonts w:ascii="Times New Roman" w:hAnsi="Times New Roman" w:cs="Times New Roman"/>
          <w:sz w:val="24"/>
          <w:szCs w:val="24"/>
        </w:rPr>
        <w:t xml:space="preserve"> </w:t>
      </w:r>
      <w:r w:rsidRPr="00C4029F">
        <w:rPr>
          <w:color w:val="000000"/>
        </w:rPr>
        <w:t xml:space="preserve"> </w:t>
      </w:r>
      <w:r>
        <w:rPr>
          <w:color w:val="000000"/>
        </w:rPr>
        <w:t>и подлежит официальному опубликованию( обнародованию).</w:t>
      </w:r>
    </w:p>
    <w:p w:rsidR="00246586" w:rsidRPr="007E24A1" w:rsidRDefault="00246586" w:rsidP="00246586">
      <w:pPr>
        <w:pStyle w:val="a3"/>
        <w:jc w:val="both"/>
        <w:rPr>
          <w:lang w:val="ru-RU"/>
        </w:rPr>
      </w:pPr>
    </w:p>
    <w:p w:rsidR="00246586" w:rsidRPr="00C4029F" w:rsidRDefault="00246586" w:rsidP="00246586">
      <w:pPr>
        <w:ind w:firstLine="540"/>
        <w:jc w:val="both"/>
      </w:pPr>
    </w:p>
    <w:p w:rsidR="00246586" w:rsidRPr="00C4029F" w:rsidRDefault="00246586" w:rsidP="00246586">
      <w:pPr>
        <w:jc w:val="both"/>
        <w:rPr>
          <w:b/>
        </w:rPr>
      </w:pPr>
      <w:r w:rsidRPr="00C4029F">
        <w:rPr>
          <w:b/>
        </w:rPr>
        <w:t xml:space="preserve">Глава  сельского  поселения </w:t>
      </w:r>
    </w:p>
    <w:p w:rsidR="00246586" w:rsidRPr="00C4029F" w:rsidRDefault="00246586" w:rsidP="00246586">
      <w:pPr>
        <w:jc w:val="both"/>
        <w:rPr>
          <w:b/>
        </w:rPr>
      </w:pPr>
      <w:r w:rsidRPr="00C4029F">
        <w:rPr>
          <w:b/>
        </w:rPr>
        <w:t xml:space="preserve">« Село Букань»                                                                        </w:t>
      </w:r>
      <w:r w:rsidR="00350F43">
        <w:rPr>
          <w:b/>
        </w:rPr>
        <w:t xml:space="preserve">                     </w:t>
      </w:r>
      <w:r w:rsidRPr="00C4029F">
        <w:rPr>
          <w:b/>
        </w:rPr>
        <w:t xml:space="preserve">             В.В.Терехов</w:t>
      </w: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E444C4" w:rsidRDefault="00E444C4" w:rsidP="00E444C4">
      <w:pPr>
        <w:pStyle w:val="a3"/>
        <w:jc w:val="right"/>
        <w:rPr>
          <w:lang w:val="ru-RU"/>
        </w:rPr>
      </w:pPr>
      <w:r>
        <w:rPr>
          <w:lang w:val="ru-RU"/>
        </w:rPr>
        <w:lastRenderedPageBreak/>
        <w:t>Приложение к решению Сельской Думы</w:t>
      </w:r>
    </w:p>
    <w:p w:rsidR="00E444C4" w:rsidRDefault="00E444C4" w:rsidP="00E444C4">
      <w:pPr>
        <w:pStyle w:val="a3"/>
        <w:jc w:val="right"/>
        <w:rPr>
          <w:lang w:val="ru-RU"/>
        </w:rPr>
      </w:pPr>
      <w:r>
        <w:rPr>
          <w:lang w:val="ru-RU"/>
        </w:rPr>
        <w:t>сельского поселения «Село Букань»</w:t>
      </w:r>
    </w:p>
    <w:p w:rsidR="00E444C4" w:rsidRDefault="00E444C4" w:rsidP="00E444C4">
      <w:pPr>
        <w:pStyle w:val="a3"/>
        <w:jc w:val="right"/>
        <w:rPr>
          <w:u w:val="single"/>
          <w:lang w:val="ru-RU"/>
        </w:rPr>
      </w:pPr>
      <w:r>
        <w:rPr>
          <w:lang w:val="ru-RU"/>
        </w:rPr>
        <w:t>от</w:t>
      </w:r>
      <w:r w:rsidR="001309C1">
        <w:rPr>
          <w:u w:val="single"/>
          <w:lang w:val="ru-RU"/>
        </w:rPr>
        <w:t xml:space="preserve">   16.12.2020</w:t>
      </w:r>
      <w:r>
        <w:rPr>
          <w:u w:val="single"/>
          <w:lang w:val="ru-RU"/>
        </w:rPr>
        <w:t xml:space="preserve"> </w:t>
      </w:r>
      <w:r>
        <w:rPr>
          <w:lang w:val="ru-RU"/>
        </w:rPr>
        <w:t xml:space="preserve">№ </w:t>
      </w:r>
      <w:r w:rsidR="001309C1">
        <w:rPr>
          <w:u w:val="single"/>
          <w:lang w:val="ru-RU"/>
        </w:rPr>
        <w:t>32</w:t>
      </w:r>
    </w:p>
    <w:p w:rsidR="00E444C4" w:rsidRDefault="00E444C4" w:rsidP="00E444C4">
      <w:pPr>
        <w:jc w:val="right"/>
      </w:pPr>
    </w:p>
    <w:p w:rsidR="00E444C4" w:rsidRDefault="00E444C4" w:rsidP="00E444C4">
      <w:pPr>
        <w:jc w:val="center"/>
      </w:pPr>
      <w:r>
        <w:rPr>
          <w:b/>
        </w:rPr>
        <w:t xml:space="preserve">Методика расчета субвенций на исполнение переданных полномочий по осуществлению внешнего муниципального финансового контроля </w:t>
      </w:r>
    </w:p>
    <w:p w:rsidR="00E444C4" w:rsidRDefault="00E444C4" w:rsidP="00E444C4">
      <w:pPr>
        <w:jc w:val="both"/>
      </w:pPr>
    </w:p>
    <w:p w:rsidR="00E444C4" w:rsidRDefault="00E444C4" w:rsidP="00E444C4">
      <w:pPr>
        <w:jc w:val="both"/>
      </w:pPr>
      <w:r>
        <w:t xml:space="preserve">             Настоящая Методика определяет расчет объема субвенций, предоставляемых бюджету муниципального района «</w:t>
      </w:r>
      <w:r w:rsidR="00F3381F">
        <w:t>Село Букань</w:t>
      </w:r>
      <w:r>
        <w:t xml:space="preserve"> и Людиновский район» на осуществление переданных полномочий по внешнему муниципальному финансовому контролю.</w:t>
      </w:r>
    </w:p>
    <w:p w:rsidR="00E444C4" w:rsidRDefault="00E444C4" w:rsidP="00E444C4">
      <w:pPr>
        <w:jc w:val="both"/>
      </w:pPr>
      <w:r>
        <w:t xml:space="preserve">             Расчет субвенций осуществляется в рублях Российской Федерации.</w:t>
      </w:r>
    </w:p>
    <w:p w:rsidR="00E444C4" w:rsidRDefault="00E444C4" w:rsidP="00E444C4">
      <w:pPr>
        <w:jc w:val="both"/>
      </w:pPr>
      <w:r>
        <w:t xml:space="preserve">             Размер субвенций рассчитывается по формуле:</w:t>
      </w:r>
    </w:p>
    <w:p w:rsidR="00E444C4" w:rsidRDefault="00E444C4" w:rsidP="00E444C4">
      <w:pPr>
        <w:jc w:val="both"/>
        <w:rPr>
          <w:b/>
        </w:rPr>
      </w:pPr>
      <w:r>
        <w:t xml:space="preserve"> </w:t>
      </w:r>
      <w:r>
        <w:rPr>
          <w:b/>
        </w:rPr>
        <w:t xml:space="preserve">Н = (Фот + М) х Д/100, </w:t>
      </w:r>
      <w:r>
        <w:t>где:</w:t>
      </w:r>
    </w:p>
    <w:p w:rsidR="00E444C4" w:rsidRDefault="00E444C4" w:rsidP="00E444C4">
      <w:pPr>
        <w:jc w:val="both"/>
      </w:pPr>
      <w:r>
        <w:rPr>
          <w:b/>
        </w:rPr>
        <w:t xml:space="preserve">Н </w:t>
      </w:r>
      <w:r>
        <w:t>– годовой объем финансовых средств на осуществление переданных полномочий по                                       внешнему муниципальному финансовому контролю.</w:t>
      </w:r>
    </w:p>
    <w:p w:rsidR="00E444C4" w:rsidRDefault="00E444C4" w:rsidP="00E444C4">
      <w:pPr>
        <w:jc w:val="both"/>
      </w:pPr>
      <w:r>
        <w:rPr>
          <w:b/>
        </w:rPr>
        <w:t>Фот</w:t>
      </w:r>
      <w:r>
        <w:t xml:space="preserve"> – годовой фонд оплаты труда Контрольно-счетной палаты муниципального района «</w:t>
      </w:r>
      <w:r w:rsidR="00F3381F">
        <w:t>Село Букань</w:t>
      </w:r>
      <w:r>
        <w:t xml:space="preserve"> и Людиновский район».</w:t>
      </w:r>
    </w:p>
    <w:p w:rsidR="00E444C4" w:rsidRDefault="00E444C4" w:rsidP="00E444C4">
      <w:pPr>
        <w:jc w:val="both"/>
      </w:pPr>
      <w:r>
        <w:rPr>
          <w:b/>
        </w:rPr>
        <w:t>М</w:t>
      </w:r>
      <w:r>
        <w:t xml:space="preserve"> – расходы на материально-техническое обеспечение. В том числе расходы на канцелярские товары, закупку компьютеров и мебели, обслуживание вычислительной техники, оплата услуг связи, командировочные расходы ( в объеме 10% от Фот).</w:t>
      </w:r>
    </w:p>
    <w:p w:rsidR="00E444C4" w:rsidRDefault="00E444C4" w:rsidP="00E444C4">
      <w:pPr>
        <w:jc w:val="both"/>
      </w:pPr>
      <w:r>
        <w:rPr>
          <w:b/>
        </w:rPr>
        <w:t>Д</w:t>
      </w:r>
      <w:r>
        <w:t xml:space="preserve"> – доля бюджета сельского поселения «Село Букань» в консолидированном бюджете муниципального района «</w:t>
      </w:r>
      <w:r w:rsidR="00F3381F">
        <w:t>Село Букань</w:t>
      </w:r>
      <w:r>
        <w:t xml:space="preserve"> и Людиновский район».</w:t>
      </w:r>
    </w:p>
    <w:p w:rsidR="00E444C4" w:rsidRDefault="00E444C4" w:rsidP="00E444C4"/>
    <w:p w:rsidR="00E444C4" w:rsidRDefault="00E444C4" w:rsidP="00E444C4"/>
    <w:p w:rsidR="00E444C4" w:rsidRDefault="00E444C4" w:rsidP="00E444C4"/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both"/>
        <w:rPr>
          <w:b/>
        </w:rPr>
      </w:pPr>
    </w:p>
    <w:p w:rsidR="00246586" w:rsidRPr="00C4029F" w:rsidRDefault="00246586" w:rsidP="00246586">
      <w:pPr>
        <w:jc w:val="right"/>
      </w:pPr>
    </w:p>
    <w:p w:rsidR="00246586" w:rsidRPr="007E24A1" w:rsidRDefault="00246586" w:rsidP="00246586">
      <w:pPr>
        <w:pStyle w:val="a3"/>
        <w:jc w:val="right"/>
        <w:rPr>
          <w:lang w:val="ru-RU"/>
        </w:rPr>
      </w:pPr>
      <w:r w:rsidRPr="007E24A1">
        <w:rPr>
          <w:lang w:val="ru-RU"/>
        </w:rPr>
        <w:lastRenderedPageBreak/>
        <w:t>Приложение к решению Сельской Думы</w:t>
      </w:r>
    </w:p>
    <w:p w:rsidR="00246586" w:rsidRDefault="00246586" w:rsidP="00246586">
      <w:pPr>
        <w:pStyle w:val="a3"/>
        <w:jc w:val="right"/>
        <w:rPr>
          <w:lang w:val="ru-RU"/>
        </w:rPr>
      </w:pPr>
      <w:r>
        <w:rPr>
          <w:lang w:val="ru-RU"/>
        </w:rPr>
        <w:t>сельского поселения «Село Букань»</w:t>
      </w:r>
    </w:p>
    <w:p w:rsidR="00246586" w:rsidRDefault="00246586" w:rsidP="00246586">
      <w:pPr>
        <w:pStyle w:val="a3"/>
        <w:jc w:val="right"/>
        <w:rPr>
          <w:u w:val="single"/>
          <w:lang w:val="ru-RU"/>
        </w:rPr>
      </w:pPr>
      <w:r>
        <w:rPr>
          <w:lang w:val="ru-RU"/>
        </w:rPr>
        <w:t>от</w:t>
      </w:r>
      <w:r>
        <w:rPr>
          <w:u w:val="single"/>
          <w:lang w:val="ru-RU"/>
        </w:rPr>
        <w:t xml:space="preserve">   20.12.2019 </w:t>
      </w:r>
      <w:r>
        <w:rPr>
          <w:lang w:val="ru-RU"/>
        </w:rPr>
        <w:t xml:space="preserve">№ </w:t>
      </w:r>
      <w:r>
        <w:rPr>
          <w:u w:val="single"/>
          <w:lang w:val="ru-RU"/>
        </w:rPr>
        <w:t>35</w:t>
      </w:r>
    </w:p>
    <w:p w:rsidR="00246586" w:rsidRPr="00C4029F" w:rsidRDefault="00246586" w:rsidP="00246586">
      <w:pPr>
        <w:jc w:val="right"/>
      </w:pPr>
    </w:p>
    <w:p w:rsidR="00246586" w:rsidRPr="00C4029F" w:rsidRDefault="00246586" w:rsidP="00246586">
      <w:pPr>
        <w:jc w:val="center"/>
      </w:pPr>
      <w:r w:rsidRPr="00C4029F">
        <w:rPr>
          <w:b/>
        </w:rPr>
        <w:t xml:space="preserve">Методика расчета субвенций на исполнение переданных полномочий по осуществлению внешнего муниципального финансового контроля </w:t>
      </w:r>
    </w:p>
    <w:p w:rsidR="00246586" w:rsidRPr="00C4029F" w:rsidRDefault="00246586" w:rsidP="00246586">
      <w:pPr>
        <w:jc w:val="both"/>
      </w:pPr>
    </w:p>
    <w:p w:rsidR="00246586" w:rsidRPr="00C4029F" w:rsidRDefault="00246586" w:rsidP="00246586">
      <w:pPr>
        <w:jc w:val="both"/>
      </w:pPr>
      <w:r w:rsidRPr="00C4029F">
        <w:t xml:space="preserve">             Настоящая Методика определяет расчет объема субвенций, предоставляемых бюджету муниципального района «</w:t>
      </w:r>
      <w:r w:rsidR="00F3381F">
        <w:t>Село Букань</w:t>
      </w:r>
      <w:r w:rsidRPr="00C4029F">
        <w:t xml:space="preserve"> и Людиновский район» на осуществление переданных полномочий по внешнему муниципальному финансовому контролю.</w:t>
      </w:r>
    </w:p>
    <w:p w:rsidR="00246586" w:rsidRPr="00C4029F" w:rsidRDefault="00246586" w:rsidP="00246586">
      <w:pPr>
        <w:jc w:val="both"/>
      </w:pPr>
      <w:r w:rsidRPr="00C4029F">
        <w:t xml:space="preserve">             Расчет субвенций осуществляется в рублях Российской Федерации.</w:t>
      </w:r>
    </w:p>
    <w:p w:rsidR="00246586" w:rsidRPr="00C4029F" w:rsidRDefault="00246586" w:rsidP="00246586">
      <w:pPr>
        <w:jc w:val="both"/>
      </w:pPr>
      <w:r w:rsidRPr="00C4029F">
        <w:t xml:space="preserve">             Размер субвенций рассчитывается по формуле:</w:t>
      </w:r>
    </w:p>
    <w:p w:rsidR="00246586" w:rsidRPr="00C4029F" w:rsidRDefault="00246586" w:rsidP="00246586">
      <w:pPr>
        <w:jc w:val="both"/>
        <w:rPr>
          <w:b/>
        </w:rPr>
      </w:pPr>
      <w:r w:rsidRPr="00C4029F">
        <w:t xml:space="preserve"> </w:t>
      </w:r>
      <w:r w:rsidRPr="00C4029F">
        <w:rPr>
          <w:b/>
        </w:rPr>
        <w:t xml:space="preserve">Н = (Фот + М) х Д/100, </w:t>
      </w:r>
      <w:r w:rsidRPr="00C4029F">
        <w:t>где:</w:t>
      </w:r>
    </w:p>
    <w:p w:rsidR="00246586" w:rsidRPr="00C4029F" w:rsidRDefault="00246586" w:rsidP="00246586">
      <w:pPr>
        <w:jc w:val="both"/>
      </w:pPr>
      <w:r w:rsidRPr="00C4029F">
        <w:rPr>
          <w:b/>
        </w:rPr>
        <w:t xml:space="preserve">Н </w:t>
      </w:r>
      <w:r w:rsidRPr="00C4029F">
        <w:t>– годовой объем финансовых средств на осуществление переданных полномочий по                                       внешнему муниципальному финансовому контролю.</w:t>
      </w:r>
    </w:p>
    <w:p w:rsidR="00246586" w:rsidRPr="00C4029F" w:rsidRDefault="00246586" w:rsidP="00246586">
      <w:pPr>
        <w:jc w:val="both"/>
      </w:pPr>
      <w:r w:rsidRPr="00C4029F">
        <w:rPr>
          <w:b/>
        </w:rPr>
        <w:t>Фот</w:t>
      </w:r>
      <w:r w:rsidRPr="00C4029F">
        <w:t xml:space="preserve"> – годовой фонд оплаты труда Контрольно-счетной палаты муниципального района «</w:t>
      </w:r>
      <w:r w:rsidR="00F3381F">
        <w:t>Село Букань</w:t>
      </w:r>
      <w:r w:rsidRPr="00C4029F">
        <w:t xml:space="preserve"> и Людиновский район».</w:t>
      </w:r>
    </w:p>
    <w:p w:rsidR="00246586" w:rsidRPr="00C4029F" w:rsidRDefault="00246586" w:rsidP="00246586">
      <w:pPr>
        <w:jc w:val="both"/>
      </w:pPr>
      <w:r w:rsidRPr="00C4029F">
        <w:rPr>
          <w:b/>
        </w:rPr>
        <w:t>М</w:t>
      </w:r>
      <w:r w:rsidRPr="00C4029F">
        <w:t xml:space="preserve"> – расходы на материально-техническое обеспечение. В том числе расходы на канцелярские товары, закупку компьютеров и мебели, обслуживание вычислительной техники, оплата услуг связи, командировочные расходы ( в объеме 10% от Фот).</w:t>
      </w:r>
    </w:p>
    <w:p w:rsidR="00246586" w:rsidRPr="00C4029F" w:rsidRDefault="00246586" w:rsidP="00246586">
      <w:pPr>
        <w:jc w:val="both"/>
      </w:pPr>
      <w:r w:rsidRPr="00C4029F">
        <w:rPr>
          <w:b/>
        </w:rPr>
        <w:t>Д</w:t>
      </w:r>
      <w:r w:rsidRPr="00C4029F">
        <w:t xml:space="preserve"> – доля бюджета сельского поселения «Село Букань» в консолидированном бюджете муниципального района «</w:t>
      </w:r>
      <w:r w:rsidR="00F3381F">
        <w:t>Село Букань</w:t>
      </w:r>
      <w:r w:rsidRPr="00C4029F">
        <w:t xml:space="preserve"> и Людиновский район».</w:t>
      </w:r>
    </w:p>
    <w:p w:rsidR="003A5B77" w:rsidRDefault="003A5B77"/>
    <w:sectPr w:rsidR="003A5B77" w:rsidSect="002E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6586"/>
    <w:rsid w:val="001309C1"/>
    <w:rsid w:val="00246586"/>
    <w:rsid w:val="002E7B39"/>
    <w:rsid w:val="00350F43"/>
    <w:rsid w:val="003A5B77"/>
    <w:rsid w:val="00692DF7"/>
    <w:rsid w:val="00845E1C"/>
    <w:rsid w:val="00933136"/>
    <w:rsid w:val="009E0419"/>
    <w:rsid w:val="00A94048"/>
    <w:rsid w:val="00B4184F"/>
    <w:rsid w:val="00E444C4"/>
    <w:rsid w:val="00F3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658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2020-12-11T11:58:00Z</dcterms:created>
  <dcterms:modified xsi:type="dcterms:W3CDTF">2020-12-15T09:48:00Z</dcterms:modified>
</cp:coreProperties>
</file>