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C7" w:rsidRPr="001551F4" w:rsidRDefault="002748C7" w:rsidP="002748C7">
      <w:pPr>
        <w:jc w:val="center"/>
        <w:rPr>
          <w:b/>
          <w:bCs/>
          <w:sz w:val="32"/>
          <w:szCs w:val="32"/>
        </w:rPr>
      </w:pPr>
      <w:r w:rsidRPr="001551F4">
        <w:rPr>
          <w:b/>
          <w:bCs/>
          <w:sz w:val="32"/>
          <w:szCs w:val="32"/>
        </w:rPr>
        <w:t>Калужская область Людиновский район</w:t>
      </w:r>
    </w:p>
    <w:p w:rsidR="002748C7" w:rsidRPr="001551F4" w:rsidRDefault="002748C7" w:rsidP="002748C7">
      <w:pPr>
        <w:jc w:val="center"/>
        <w:rPr>
          <w:b/>
          <w:bCs/>
          <w:sz w:val="32"/>
          <w:szCs w:val="32"/>
        </w:rPr>
      </w:pPr>
      <w:r w:rsidRPr="001551F4">
        <w:rPr>
          <w:b/>
          <w:bCs/>
          <w:sz w:val="32"/>
          <w:szCs w:val="32"/>
        </w:rPr>
        <w:t>СЕЛЬСКАЯ ДУМА</w:t>
      </w:r>
    </w:p>
    <w:p w:rsidR="002748C7" w:rsidRPr="001551F4" w:rsidRDefault="002748C7" w:rsidP="002748C7">
      <w:pPr>
        <w:jc w:val="center"/>
        <w:rPr>
          <w:b/>
          <w:bCs/>
          <w:sz w:val="32"/>
          <w:szCs w:val="32"/>
        </w:rPr>
      </w:pPr>
      <w:r w:rsidRPr="001551F4">
        <w:rPr>
          <w:b/>
          <w:bCs/>
          <w:sz w:val="32"/>
          <w:szCs w:val="32"/>
        </w:rPr>
        <w:t>сельского поселения «Деревня Игнатовка»</w:t>
      </w:r>
    </w:p>
    <w:p w:rsidR="002748C7" w:rsidRPr="001551F4" w:rsidRDefault="002748C7" w:rsidP="002748C7">
      <w:pPr>
        <w:jc w:val="center"/>
        <w:rPr>
          <w:b/>
          <w:bCs/>
          <w:sz w:val="32"/>
          <w:szCs w:val="32"/>
        </w:rPr>
      </w:pPr>
    </w:p>
    <w:p w:rsidR="002748C7" w:rsidRPr="001551F4" w:rsidRDefault="002748C7" w:rsidP="002748C7">
      <w:pPr>
        <w:jc w:val="center"/>
        <w:rPr>
          <w:b/>
          <w:bCs/>
          <w:sz w:val="32"/>
          <w:szCs w:val="32"/>
        </w:rPr>
      </w:pPr>
      <w:proofErr w:type="gramStart"/>
      <w:r w:rsidRPr="001551F4">
        <w:rPr>
          <w:b/>
          <w:bCs/>
          <w:sz w:val="32"/>
          <w:szCs w:val="32"/>
        </w:rPr>
        <w:t>Р</w:t>
      </w:r>
      <w:proofErr w:type="gramEnd"/>
      <w:r w:rsidRPr="001551F4">
        <w:rPr>
          <w:b/>
          <w:bCs/>
          <w:sz w:val="32"/>
          <w:szCs w:val="32"/>
        </w:rPr>
        <w:t xml:space="preserve"> Е Ш Е Н И Е</w:t>
      </w:r>
    </w:p>
    <w:p w:rsidR="002748C7" w:rsidRDefault="002748C7" w:rsidP="002748C7">
      <w:pPr>
        <w:jc w:val="center"/>
        <w:rPr>
          <w:b/>
          <w:bCs/>
          <w:sz w:val="32"/>
          <w:szCs w:val="32"/>
        </w:rPr>
      </w:pPr>
    </w:p>
    <w:p w:rsidR="002748C7" w:rsidRDefault="002748C7" w:rsidP="002748C7">
      <w:pPr>
        <w:jc w:val="both"/>
      </w:pPr>
    </w:p>
    <w:p w:rsidR="002748C7" w:rsidRPr="00A67B29" w:rsidRDefault="00AF381C" w:rsidP="002748C7">
      <w:pPr>
        <w:jc w:val="both"/>
      </w:pPr>
      <w:r>
        <w:rPr>
          <w:u w:val="single"/>
        </w:rPr>
        <w:t>от 24 марта</w:t>
      </w:r>
      <w:r w:rsidR="002748C7" w:rsidRPr="00A67B29">
        <w:rPr>
          <w:u w:val="single"/>
        </w:rPr>
        <w:t xml:space="preserve">  2023 года</w:t>
      </w:r>
      <w:r w:rsidR="002748C7" w:rsidRPr="00A67B29">
        <w:t xml:space="preserve">                                                                          </w:t>
      </w:r>
      <w:r>
        <w:t xml:space="preserve">                       </w:t>
      </w:r>
      <w:r w:rsidR="002748C7" w:rsidRPr="00A67B29">
        <w:t xml:space="preserve">       </w:t>
      </w:r>
      <w:r w:rsidR="002748C7" w:rsidRPr="00A67B29">
        <w:rPr>
          <w:u w:val="single"/>
        </w:rPr>
        <w:t>№</w:t>
      </w:r>
      <w:r>
        <w:rPr>
          <w:u w:val="single"/>
        </w:rPr>
        <w:t xml:space="preserve"> 5</w:t>
      </w:r>
      <w:r w:rsidR="002748C7" w:rsidRPr="00A67B29">
        <w:rPr>
          <w:u w:val="single"/>
        </w:rPr>
        <w:t xml:space="preserve">   </w:t>
      </w:r>
      <w:r w:rsidR="002748C7" w:rsidRPr="00A67B29">
        <w:t xml:space="preserve">          </w:t>
      </w:r>
    </w:p>
    <w:p w:rsidR="002748C7" w:rsidRPr="00A67B29" w:rsidRDefault="002748C7" w:rsidP="002748C7">
      <w:pPr>
        <w:jc w:val="both"/>
        <w:rPr>
          <w:u w:val="single"/>
        </w:rPr>
      </w:pPr>
      <w:r w:rsidRPr="00A67B2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tblGrid>
      <w:tr w:rsidR="002748C7" w:rsidRPr="00A67B29" w:rsidTr="00B31C84">
        <w:tc>
          <w:tcPr>
            <w:tcW w:w="5508" w:type="dxa"/>
            <w:tcBorders>
              <w:top w:val="nil"/>
              <w:left w:val="nil"/>
              <w:bottom w:val="nil"/>
              <w:right w:val="nil"/>
            </w:tcBorders>
            <w:shd w:val="clear" w:color="auto" w:fill="auto"/>
          </w:tcPr>
          <w:p w:rsidR="002748C7" w:rsidRPr="00A67B29" w:rsidRDefault="002748C7" w:rsidP="00B31C84">
            <w:pPr>
              <w:pStyle w:val="ConsPlusTitle"/>
              <w:widowControl/>
              <w:jc w:val="both"/>
            </w:pPr>
            <w:r w:rsidRPr="00A67B29">
              <w:t xml:space="preserve">О порядке утверждения Положений (регламентов) об официальных физкультурных мероприятиях и спортивных соревнованиях сельского поселения «Деревня Игнатовка», а также о требованиях к их содержанию </w:t>
            </w:r>
          </w:p>
        </w:tc>
      </w:tr>
    </w:tbl>
    <w:p w:rsidR="00436CF5" w:rsidRDefault="00436CF5" w:rsidP="00242965"/>
    <w:p w:rsidR="00436CF5" w:rsidRDefault="00436CF5" w:rsidP="006156DD">
      <w:pPr>
        <w:pStyle w:val="a3"/>
        <w:shd w:val="clear" w:color="auto" w:fill="FFFFFF"/>
        <w:spacing w:before="0" w:beforeAutospacing="0" w:after="0" w:afterAutospacing="0"/>
        <w:ind w:firstLine="708"/>
        <w:jc w:val="both"/>
        <w:rPr>
          <w:b/>
          <w:kern w:val="28"/>
        </w:rPr>
      </w:pPr>
    </w:p>
    <w:p w:rsidR="006156DD" w:rsidRPr="00436CF5" w:rsidRDefault="002745AD" w:rsidP="006156DD">
      <w:pPr>
        <w:pStyle w:val="a3"/>
        <w:shd w:val="clear" w:color="auto" w:fill="FFFFFF"/>
        <w:spacing w:before="0" w:beforeAutospacing="0" w:after="0" w:afterAutospacing="0"/>
        <w:ind w:firstLine="708"/>
        <w:jc w:val="both"/>
      </w:pPr>
      <w:r w:rsidRPr="00B5429A">
        <w:rPr>
          <w:kern w:val="2"/>
        </w:rPr>
        <w:t xml:space="preserve">В соответствии с частью 9 статьи 20 Федерального закона от </w:t>
      </w:r>
      <w:r w:rsidRPr="00B5429A">
        <w:rPr>
          <w:kern w:val="2"/>
        </w:rPr>
        <w:br/>
        <w:t xml:space="preserve">4 декабря 2007 года № 329-ФЗ «О физической культуре и спорте в Российской Федерации», </w:t>
      </w:r>
      <w:r w:rsidRPr="00B5429A">
        <w:rPr>
          <w:bCs/>
          <w:kern w:val="2"/>
        </w:rPr>
        <w:t>руководствуясь Уставом муниципального образования</w:t>
      </w:r>
      <w:r w:rsidR="00436CF5" w:rsidRPr="00436CF5">
        <w:t xml:space="preserve">, </w:t>
      </w:r>
      <w:r w:rsidR="002748C7">
        <w:t>СЕЛЬСКАЯ ДУМА</w:t>
      </w:r>
    </w:p>
    <w:p w:rsidR="006156DD" w:rsidRPr="006156DD" w:rsidRDefault="006156DD" w:rsidP="006156DD">
      <w:pPr>
        <w:pStyle w:val="a3"/>
        <w:shd w:val="clear" w:color="auto" w:fill="FFFFFF"/>
        <w:spacing w:before="0" w:beforeAutospacing="0" w:after="0" w:afterAutospacing="0"/>
        <w:ind w:firstLine="708"/>
        <w:jc w:val="both"/>
        <w:rPr>
          <w:rStyle w:val="a4"/>
          <w:highlight w:val="yellow"/>
        </w:rPr>
      </w:pPr>
    </w:p>
    <w:p w:rsidR="006156DD" w:rsidRPr="006156DD" w:rsidRDefault="002748C7" w:rsidP="006156DD">
      <w:pPr>
        <w:pStyle w:val="a3"/>
        <w:shd w:val="clear" w:color="auto" w:fill="FFFFFF"/>
        <w:spacing w:before="0" w:beforeAutospacing="0" w:after="0" w:afterAutospacing="0"/>
        <w:jc w:val="center"/>
        <w:rPr>
          <w:rStyle w:val="a4"/>
        </w:rPr>
      </w:pPr>
      <w:proofErr w:type="gramStart"/>
      <w:r>
        <w:rPr>
          <w:rStyle w:val="a4"/>
        </w:rPr>
        <w:t>Р</w:t>
      </w:r>
      <w:proofErr w:type="gramEnd"/>
      <w:r>
        <w:rPr>
          <w:rStyle w:val="a4"/>
        </w:rPr>
        <w:t xml:space="preserve"> Е Ш И Л А</w:t>
      </w:r>
      <w:r w:rsidR="006156DD" w:rsidRPr="006156DD">
        <w:rPr>
          <w:rStyle w:val="a4"/>
        </w:rPr>
        <w:t>:</w:t>
      </w:r>
    </w:p>
    <w:p w:rsidR="006156DD" w:rsidRPr="006156DD" w:rsidRDefault="006156DD" w:rsidP="006156DD">
      <w:pPr>
        <w:pStyle w:val="a3"/>
        <w:shd w:val="clear" w:color="auto" w:fill="FFFFFF"/>
        <w:spacing w:before="0" w:beforeAutospacing="0" w:after="0" w:afterAutospacing="0"/>
        <w:jc w:val="center"/>
      </w:pPr>
    </w:p>
    <w:p w:rsidR="002745AD" w:rsidRPr="002748C7" w:rsidRDefault="002745AD" w:rsidP="002745AD">
      <w:pPr>
        <w:autoSpaceDE w:val="0"/>
        <w:autoSpaceDN w:val="0"/>
        <w:adjustRightInd w:val="0"/>
        <w:ind w:firstLine="709"/>
        <w:jc w:val="both"/>
        <w:rPr>
          <w:bCs/>
          <w:kern w:val="2"/>
        </w:rPr>
      </w:pPr>
      <w:r w:rsidRPr="00B5429A">
        <w:rPr>
          <w:bCs/>
          <w:kern w:val="2"/>
        </w:rPr>
        <w:t xml:space="preserve">1. </w:t>
      </w:r>
      <w:r w:rsidR="002748C7" w:rsidRPr="002748C7">
        <w:rPr>
          <w:bCs/>
          <w:kern w:val="2"/>
        </w:rPr>
        <w:t>Принять</w:t>
      </w:r>
      <w:r w:rsidRPr="002748C7">
        <w:rPr>
          <w:bCs/>
          <w:kern w:val="2"/>
        </w:rPr>
        <w:t xml:space="preserve"> порядок </w:t>
      </w:r>
      <w:r w:rsidR="002748C7" w:rsidRPr="002748C7">
        <w:t xml:space="preserve">утверждения Положений (регламентов) об официальных физкультурных мероприятиях и спортивных соревнованиях сельского поселения «Деревня Игнатовка», а также о требованиях к их содержанию </w:t>
      </w:r>
      <w:r w:rsidRPr="002748C7">
        <w:rPr>
          <w:kern w:val="2"/>
        </w:rPr>
        <w:t>(прилагается)</w:t>
      </w:r>
      <w:r w:rsidRPr="002748C7">
        <w:rPr>
          <w:bCs/>
          <w:kern w:val="2"/>
        </w:rPr>
        <w:t>.</w:t>
      </w:r>
    </w:p>
    <w:p w:rsidR="002745AD" w:rsidRPr="002748C7" w:rsidRDefault="002745AD" w:rsidP="002745AD">
      <w:pPr>
        <w:pStyle w:val="Standard"/>
        <w:widowControl w:val="0"/>
        <w:suppressAutoHyphens w:val="0"/>
        <w:autoSpaceDE w:val="0"/>
        <w:ind w:firstLine="709"/>
        <w:jc w:val="both"/>
        <w:rPr>
          <w:i/>
          <w:lang w:val="ru-RU"/>
        </w:rPr>
      </w:pPr>
      <w:r w:rsidRPr="002748C7">
        <w:rPr>
          <w:lang w:val="ru-RU"/>
        </w:rPr>
        <w:t>2. Настоящее постановление вступает в силу после официального опубликования.</w:t>
      </w:r>
    </w:p>
    <w:p w:rsidR="00242965" w:rsidRDefault="00242965" w:rsidP="00242965">
      <w:pPr>
        <w:jc w:val="both"/>
        <w:rPr>
          <w:bCs/>
        </w:rPr>
      </w:pPr>
    </w:p>
    <w:p w:rsidR="006156DD" w:rsidRDefault="006156DD" w:rsidP="00242965">
      <w:pPr>
        <w:jc w:val="both"/>
        <w:rPr>
          <w:bCs/>
        </w:rPr>
      </w:pPr>
    </w:p>
    <w:p w:rsidR="006156DD" w:rsidRPr="006156DD" w:rsidRDefault="006156DD" w:rsidP="00242965">
      <w:pPr>
        <w:jc w:val="both"/>
        <w:rPr>
          <w:bCs/>
        </w:rPr>
      </w:pPr>
    </w:p>
    <w:p w:rsidR="00AF381C" w:rsidRDefault="002748C7" w:rsidP="00242965">
      <w:pPr>
        <w:jc w:val="both"/>
        <w:rPr>
          <w:b/>
          <w:bCs/>
        </w:rPr>
      </w:pPr>
      <w:r>
        <w:rPr>
          <w:b/>
          <w:bCs/>
        </w:rPr>
        <w:t>Глава</w:t>
      </w:r>
      <w:r w:rsidR="00242965">
        <w:rPr>
          <w:b/>
          <w:bCs/>
        </w:rPr>
        <w:t xml:space="preserve"> сельского</w:t>
      </w:r>
      <w:r w:rsidR="00AF381C">
        <w:rPr>
          <w:b/>
          <w:bCs/>
        </w:rPr>
        <w:t xml:space="preserve"> </w:t>
      </w:r>
      <w:r w:rsidR="00242965">
        <w:rPr>
          <w:b/>
          <w:bCs/>
        </w:rPr>
        <w:t xml:space="preserve">поселения </w:t>
      </w:r>
    </w:p>
    <w:p w:rsidR="00242965" w:rsidRDefault="00242965" w:rsidP="00242965">
      <w:pPr>
        <w:jc w:val="both"/>
        <w:rPr>
          <w:b/>
          <w:bCs/>
        </w:rPr>
      </w:pPr>
      <w:r>
        <w:rPr>
          <w:b/>
          <w:bCs/>
        </w:rPr>
        <w:t xml:space="preserve">«Деревня Игнатовка»                                    </w:t>
      </w:r>
      <w:r w:rsidR="00AF381C">
        <w:rPr>
          <w:b/>
          <w:bCs/>
        </w:rPr>
        <w:t xml:space="preserve">                          </w:t>
      </w:r>
      <w:r>
        <w:rPr>
          <w:b/>
          <w:bCs/>
        </w:rPr>
        <w:t xml:space="preserve">                         </w:t>
      </w:r>
      <w:r w:rsidR="002748C7">
        <w:rPr>
          <w:b/>
          <w:bCs/>
        </w:rPr>
        <w:t>Г.С. Сафронов</w:t>
      </w:r>
    </w:p>
    <w:p w:rsidR="009D1E2D" w:rsidRDefault="009D1E2D"/>
    <w:p w:rsidR="006156DD" w:rsidRDefault="006156DD"/>
    <w:p w:rsidR="006156DD" w:rsidRDefault="006156DD"/>
    <w:p w:rsidR="006156DD" w:rsidRDefault="006156DD"/>
    <w:p w:rsidR="006156DD" w:rsidRDefault="006156DD"/>
    <w:p w:rsidR="006156DD" w:rsidRDefault="006156DD"/>
    <w:p w:rsidR="00436CF5" w:rsidRDefault="00436CF5"/>
    <w:p w:rsidR="00436CF5" w:rsidRDefault="00436CF5"/>
    <w:p w:rsidR="00436CF5" w:rsidRDefault="00436CF5"/>
    <w:p w:rsidR="00436CF5" w:rsidRDefault="00436CF5"/>
    <w:p w:rsidR="00436CF5" w:rsidRDefault="00436CF5">
      <w:pPr>
        <w:rPr>
          <w:color w:val="FF0000"/>
          <w:sz w:val="40"/>
          <w:szCs w:val="40"/>
        </w:rPr>
      </w:pPr>
    </w:p>
    <w:p w:rsidR="008A0A84" w:rsidRDefault="008A0A84">
      <w:pPr>
        <w:rPr>
          <w:color w:val="FF0000"/>
          <w:sz w:val="40"/>
          <w:szCs w:val="40"/>
        </w:rPr>
      </w:pPr>
    </w:p>
    <w:p w:rsidR="008A0A84" w:rsidRDefault="008A0A84">
      <w:pPr>
        <w:rPr>
          <w:color w:val="FF0000"/>
          <w:sz w:val="40"/>
          <w:szCs w:val="40"/>
        </w:rPr>
      </w:pPr>
    </w:p>
    <w:p w:rsidR="008A0A84" w:rsidRDefault="008A0A84"/>
    <w:p w:rsidR="009C6F45" w:rsidRDefault="009C6F45"/>
    <w:p w:rsidR="002748C7" w:rsidRDefault="002748C7"/>
    <w:p w:rsidR="002748C7" w:rsidRDefault="002748C7"/>
    <w:p w:rsidR="00B5208C" w:rsidRDefault="00B5208C"/>
    <w:p w:rsidR="006156DD" w:rsidRDefault="006156DD" w:rsidP="006156DD">
      <w:pPr>
        <w:jc w:val="right"/>
        <w:rPr>
          <w:sz w:val="20"/>
          <w:szCs w:val="20"/>
        </w:rPr>
      </w:pPr>
      <w:r>
        <w:rPr>
          <w:sz w:val="20"/>
          <w:szCs w:val="20"/>
        </w:rPr>
        <w:t xml:space="preserve">Приложение к </w:t>
      </w:r>
      <w:r w:rsidR="002748C7">
        <w:rPr>
          <w:sz w:val="20"/>
          <w:szCs w:val="20"/>
        </w:rPr>
        <w:t>решению Сельской Думы</w:t>
      </w:r>
    </w:p>
    <w:p w:rsidR="006156DD" w:rsidRDefault="006156DD" w:rsidP="006156DD">
      <w:pPr>
        <w:jc w:val="right"/>
        <w:rPr>
          <w:sz w:val="20"/>
          <w:szCs w:val="20"/>
        </w:rPr>
      </w:pPr>
      <w:r>
        <w:rPr>
          <w:sz w:val="20"/>
          <w:szCs w:val="20"/>
        </w:rPr>
        <w:t>сельского поселения «Деревня Игнатовка»</w:t>
      </w:r>
    </w:p>
    <w:p w:rsidR="006156DD" w:rsidRDefault="00D14A64" w:rsidP="006156DD">
      <w:pPr>
        <w:jc w:val="right"/>
        <w:rPr>
          <w:sz w:val="20"/>
          <w:szCs w:val="20"/>
        </w:rPr>
      </w:pPr>
      <w:r>
        <w:rPr>
          <w:sz w:val="20"/>
          <w:szCs w:val="20"/>
        </w:rPr>
        <w:t xml:space="preserve">от </w:t>
      </w:r>
      <w:r w:rsidR="00AF381C">
        <w:rPr>
          <w:sz w:val="20"/>
          <w:szCs w:val="20"/>
        </w:rPr>
        <w:t>24.03.</w:t>
      </w:r>
      <w:r w:rsidR="002748C7">
        <w:rPr>
          <w:sz w:val="20"/>
          <w:szCs w:val="20"/>
        </w:rPr>
        <w:t xml:space="preserve">2023 № </w:t>
      </w:r>
      <w:r w:rsidR="00AF381C">
        <w:rPr>
          <w:sz w:val="20"/>
          <w:szCs w:val="20"/>
        </w:rPr>
        <w:t>5</w:t>
      </w:r>
    </w:p>
    <w:p w:rsidR="006156DD" w:rsidRDefault="006156DD" w:rsidP="006156DD">
      <w:pPr>
        <w:jc w:val="right"/>
        <w:rPr>
          <w:sz w:val="20"/>
          <w:szCs w:val="20"/>
        </w:rPr>
      </w:pPr>
    </w:p>
    <w:p w:rsidR="006156DD" w:rsidRDefault="006156DD" w:rsidP="006156DD">
      <w:pPr>
        <w:widowControl w:val="0"/>
        <w:autoSpaceDE w:val="0"/>
        <w:autoSpaceDN w:val="0"/>
        <w:adjustRightInd w:val="0"/>
        <w:jc w:val="center"/>
        <w:rPr>
          <w:sz w:val="28"/>
          <w:szCs w:val="28"/>
        </w:rPr>
      </w:pPr>
    </w:p>
    <w:p w:rsidR="002745AD" w:rsidRDefault="002745AD" w:rsidP="002745AD">
      <w:pPr>
        <w:autoSpaceDE w:val="0"/>
        <w:autoSpaceDN w:val="0"/>
        <w:adjustRightInd w:val="0"/>
        <w:jc w:val="center"/>
        <w:rPr>
          <w:b/>
          <w:bCs/>
          <w:kern w:val="2"/>
        </w:rPr>
      </w:pPr>
      <w:proofErr w:type="gramStart"/>
      <w:r>
        <w:rPr>
          <w:b/>
          <w:bCs/>
          <w:kern w:val="2"/>
        </w:rPr>
        <w:t>П</w:t>
      </w:r>
      <w:proofErr w:type="gramEnd"/>
      <w:r>
        <w:rPr>
          <w:b/>
          <w:bCs/>
          <w:kern w:val="2"/>
        </w:rPr>
        <w:t xml:space="preserve"> О Р Я Д О К</w:t>
      </w:r>
    </w:p>
    <w:p w:rsidR="00436CF5" w:rsidRDefault="002745AD" w:rsidP="002745AD">
      <w:pPr>
        <w:autoSpaceDE w:val="0"/>
        <w:autoSpaceDN w:val="0"/>
        <w:adjustRightInd w:val="0"/>
        <w:jc w:val="center"/>
        <w:rPr>
          <w:b/>
          <w:bCs/>
          <w:kern w:val="2"/>
        </w:rPr>
      </w:pPr>
      <w:r w:rsidRPr="002745AD">
        <w:rPr>
          <w:b/>
          <w:bCs/>
          <w:kern w:val="2"/>
        </w:rPr>
        <w:t xml:space="preserve">утверждения положений (регламентов) об официальных физкультурных мероприятиях и спортивных соревнованиях </w:t>
      </w:r>
      <w:r w:rsidR="00A67B29">
        <w:rPr>
          <w:b/>
          <w:bCs/>
          <w:kern w:val="2"/>
        </w:rPr>
        <w:t xml:space="preserve">в </w:t>
      </w:r>
      <w:r w:rsidRPr="002745AD">
        <w:rPr>
          <w:b/>
          <w:bCs/>
          <w:kern w:val="2"/>
        </w:rPr>
        <w:t>сельско</w:t>
      </w:r>
      <w:r w:rsidR="00A67B29">
        <w:rPr>
          <w:b/>
          <w:bCs/>
          <w:kern w:val="2"/>
        </w:rPr>
        <w:t>м</w:t>
      </w:r>
      <w:r w:rsidRPr="002745AD">
        <w:rPr>
          <w:b/>
          <w:bCs/>
          <w:kern w:val="2"/>
        </w:rPr>
        <w:t xml:space="preserve"> поселени</w:t>
      </w:r>
      <w:r w:rsidR="00A67B29">
        <w:rPr>
          <w:b/>
          <w:bCs/>
          <w:kern w:val="2"/>
        </w:rPr>
        <w:t>и</w:t>
      </w:r>
      <w:r w:rsidRPr="002745AD">
        <w:rPr>
          <w:b/>
          <w:bCs/>
          <w:kern w:val="2"/>
        </w:rPr>
        <w:t xml:space="preserve"> «Деревня Игнатовка», а также требования к их содержанию</w:t>
      </w:r>
    </w:p>
    <w:p w:rsidR="002745AD" w:rsidRPr="002745AD" w:rsidRDefault="002745AD" w:rsidP="002745AD">
      <w:pPr>
        <w:autoSpaceDE w:val="0"/>
        <w:autoSpaceDN w:val="0"/>
        <w:adjustRightInd w:val="0"/>
        <w:jc w:val="center"/>
        <w:rPr>
          <w:b/>
        </w:rPr>
      </w:pPr>
    </w:p>
    <w:p w:rsidR="002745AD" w:rsidRPr="002745AD" w:rsidRDefault="002745AD" w:rsidP="002745AD">
      <w:pPr>
        <w:pStyle w:val="a3"/>
        <w:spacing w:before="0" w:beforeAutospacing="0" w:after="0" w:afterAutospacing="0"/>
        <w:ind w:firstLine="709"/>
        <w:jc w:val="both"/>
        <w:rPr>
          <w:kern w:val="2"/>
        </w:rPr>
      </w:pPr>
      <w:r w:rsidRPr="002745AD">
        <w:rPr>
          <w:kern w:val="2"/>
        </w:rPr>
        <w:t>1. Настоящим Порядком определяются порядок утверждения положений (регламентов) об официальных физкультурных мероприятиях и спортивных соревнованиях в сельском поселении, а также требования к их содержанию.</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 xml:space="preserve">3. Положение (регламент) о физкультурном мероприятии, спортивном соревновании </w:t>
      </w:r>
      <w:r w:rsidR="008A0A84">
        <w:rPr>
          <w:rFonts w:ascii="Times New Roman" w:hAnsi="Times New Roman" w:cs="Times New Roman"/>
          <w:kern w:val="2"/>
          <w:sz w:val="24"/>
          <w:szCs w:val="24"/>
        </w:rPr>
        <w:t>разрабатывается</w:t>
      </w:r>
      <w:r w:rsidRPr="002745AD">
        <w:rPr>
          <w:rFonts w:ascii="Times New Roman" w:hAnsi="Times New Roman" w:cs="Times New Roman"/>
          <w:kern w:val="2"/>
          <w:sz w:val="24"/>
          <w:szCs w:val="24"/>
        </w:rPr>
        <w:t xml:space="preserve"> и утверждается не </w:t>
      </w:r>
      <w:proofErr w:type="gramStart"/>
      <w:r w:rsidRPr="002745AD">
        <w:rPr>
          <w:rFonts w:ascii="Times New Roman" w:hAnsi="Times New Roman" w:cs="Times New Roman"/>
          <w:kern w:val="2"/>
          <w:sz w:val="24"/>
          <w:szCs w:val="24"/>
        </w:rPr>
        <w:t>позднее</w:t>
      </w:r>
      <w:proofErr w:type="gramEnd"/>
      <w:r w:rsidRPr="002745AD">
        <w:rPr>
          <w:rFonts w:ascii="Times New Roman" w:hAnsi="Times New Roman" w:cs="Times New Roman"/>
          <w:kern w:val="2"/>
          <w:sz w:val="24"/>
          <w:szCs w:val="24"/>
        </w:rPr>
        <w:t xml:space="preserve">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 xml:space="preserve">4. 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w:t>
      </w:r>
      <w:r w:rsidRPr="002745AD">
        <w:rPr>
          <w:rFonts w:ascii="Times New Roman" w:hAnsi="Times New Roman" w:cs="Times New Roman"/>
          <w:sz w:val="24"/>
          <w:szCs w:val="24"/>
        </w:rPr>
        <w:t>администрацию</w:t>
      </w:r>
      <w:r w:rsidR="00D14A64">
        <w:rPr>
          <w:rFonts w:ascii="Times New Roman" w:hAnsi="Times New Roman" w:cs="Times New Roman"/>
          <w:sz w:val="24"/>
          <w:szCs w:val="24"/>
        </w:rPr>
        <w:t xml:space="preserve"> сельского поселения</w:t>
      </w:r>
      <w:r w:rsidRPr="002745AD">
        <w:rPr>
          <w:rFonts w:ascii="Times New Roman" w:hAnsi="Times New Roman" w:cs="Times New Roman"/>
          <w:sz w:val="24"/>
          <w:szCs w:val="24"/>
        </w:rPr>
        <w:t xml:space="preserve"> </w:t>
      </w:r>
      <w:r w:rsidRPr="002745AD">
        <w:rPr>
          <w:rFonts w:ascii="Times New Roman" w:hAnsi="Times New Roman" w:cs="Times New Roman"/>
          <w:kern w:val="2"/>
          <w:sz w:val="24"/>
          <w:szCs w:val="24"/>
        </w:rPr>
        <w:t xml:space="preserve">не </w:t>
      </w:r>
      <w:proofErr w:type="gramStart"/>
      <w:r w:rsidRPr="002745AD">
        <w:rPr>
          <w:rFonts w:ascii="Times New Roman" w:hAnsi="Times New Roman" w:cs="Times New Roman"/>
          <w:kern w:val="2"/>
          <w:sz w:val="24"/>
          <w:szCs w:val="24"/>
        </w:rPr>
        <w:t>позднее</w:t>
      </w:r>
      <w:proofErr w:type="gramEnd"/>
      <w:r w:rsidRPr="002745AD">
        <w:rPr>
          <w:rFonts w:ascii="Times New Roman" w:hAnsi="Times New Roman" w:cs="Times New Roman"/>
          <w:kern w:val="2"/>
          <w:sz w:val="24"/>
          <w:szCs w:val="24"/>
        </w:rPr>
        <w:t xml:space="preserve"> чем за два месяца до дня начала соответствующего физкультурного мероприятия, спортивного соревнования.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 xml:space="preserve">5. </w:t>
      </w:r>
      <w:proofErr w:type="gramStart"/>
      <w:r w:rsidRPr="002745AD">
        <w:rPr>
          <w:rFonts w:ascii="Times New Roman" w:hAnsi="Times New Roman" w:cs="Times New Roman"/>
          <w:kern w:val="2"/>
          <w:sz w:val="24"/>
          <w:szCs w:val="24"/>
        </w:rPr>
        <w:t>Утвержденные положения (регламенты) о физкультурных мероприятиях, спортивных соревнованиях размещаются на официальном сайте администрации</w:t>
      </w:r>
      <w:r w:rsidR="00D14A64">
        <w:rPr>
          <w:rFonts w:ascii="Times New Roman" w:hAnsi="Times New Roman" w:cs="Times New Roman"/>
          <w:kern w:val="2"/>
          <w:sz w:val="24"/>
          <w:szCs w:val="24"/>
        </w:rPr>
        <w:t xml:space="preserve"> </w:t>
      </w:r>
      <w:r w:rsidR="00D14A64">
        <w:rPr>
          <w:rFonts w:ascii="Times New Roman" w:hAnsi="Times New Roman" w:cs="Times New Roman"/>
          <w:sz w:val="24"/>
          <w:szCs w:val="24"/>
        </w:rPr>
        <w:t>сельского поселения</w:t>
      </w:r>
      <w:r w:rsidRPr="002745AD">
        <w:rPr>
          <w:rFonts w:ascii="Times New Roman" w:hAnsi="Times New Roman" w:cs="Times New Roman"/>
          <w:kern w:val="2"/>
          <w:sz w:val="24"/>
          <w:szCs w:val="24"/>
        </w:rPr>
        <w:t xml:space="preserve"> в информационно-телекоммуникационной сети «Интернет» в течение 10 рабочих дней со дня поступления указанных положений (регламентов) в администрацию  в соответствии с пунктом 4 настоящего Порядка, а также на сайтах иных организаторов физкультурного мероприятия или спортивного соревнования в информационно-телекоммуникационной сети «Интернет» в течение 10 рабочих дней со</w:t>
      </w:r>
      <w:proofErr w:type="gramEnd"/>
      <w:r w:rsidRPr="002745AD">
        <w:rPr>
          <w:rFonts w:ascii="Times New Roman" w:hAnsi="Times New Roman" w:cs="Times New Roman"/>
          <w:kern w:val="2"/>
          <w:sz w:val="24"/>
          <w:szCs w:val="24"/>
        </w:rPr>
        <w:t xml:space="preserve"> дня утверждения указанных положений (регламентов).</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6. Положение (регламент) о физкультурном мероприятии включает следующие разделы:</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1) «Общие положения».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обоснование проведения физкультурного мероприятия – решение организатора (организаторов)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цели и задачи проведения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2) «Место и сроки проведения».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место проведения (наименование спортивного сооружения и его адрес);</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сроки проведения (дата, месяц, год), а также день приезда и день отъезда участников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lastRenderedPageBreak/>
        <w:t>3) «Организаторы мероприятия».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proofErr w:type="gramStart"/>
      <w:r w:rsidRPr="002745AD">
        <w:rPr>
          <w:rFonts w:ascii="Times New Roman" w:hAnsi="Times New Roman" w:cs="Times New Roman"/>
          <w:sz w:val="24"/>
          <w:szCs w:val="24"/>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roofErr w:type="gramEnd"/>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персональный состав организационного комитета физкультурного мероприятия или порядок и сроки его формирования;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4) «Требования к участникам и условия их допуска».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условия, определяющие допуск команд, участников к физкультурному мероприятию;</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численные составы команд физкультурно-спортивных организаций;</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численные составы команд в командных видах программы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группы участников по полу и возрасту;</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5) «Подача заявок на участие».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сроки и порядок подачи заявок на участие в физкультурном мероприятии, подписанных руководителями физкультурно-спортивных организаций;</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перечень документов, представляемых организаторам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 xml:space="preserve">6) «Программа физкультурного мероприятия». Данный раздел содержит: </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расписание физкультурного мероприятия по дням, включая день приезда и день отъезда;</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порядок проведения физкультурного мероприятия по виду спорта, включенному в программу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ссылку на правила видов спорта, включенных в программу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7) «Условия подведения итогов».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условия (принципы и критерии) определения победителей и призеров в личных и (или) командных видах программы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сельского поселения;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8) «Награждение».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порядок и условия награждения победителей и призеров в личных видах программы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порядок и условия награждения победителей и призеров в командных видах программы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порядок и условия награждения победителей и призеров в командном зачете;</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9) «Условия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lastRenderedPageBreak/>
        <w:t>10) «Обеспечение безопасности участников и зрителей».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меры и условия, касающиеся обеспечения безопасности участников и зрителей при проведении физкультурного мероприятия;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меры и условия, касающиеся медицинского обеспечения участников физкультурного мероприятия;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sz w:val="24"/>
          <w:szCs w:val="24"/>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1) «Общие положения».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ссылку на решения и документы, являющиеся основанием для проведения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решение организатора (организаторов) спортивного соревнования о проведении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цели и задачи проведения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ссылку на правила вида спорта, в соответствии с которыми проводится спортивное соревнование (далее – правила вида спорта);</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ссылки на иные решения и документы, регулирующие проведение спортивного соревнования;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2) «Место и сроки проведения».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место проведения (наименование спортивного сооружения и его адрес);</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sz w:val="24"/>
          <w:szCs w:val="24"/>
        </w:rPr>
        <w:t>сроки проведения (дата, месяц, год), а также день приезда и день отъезда участников спортивного соревнования;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kern w:val="2"/>
          <w:sz w:val="24"/>
          <w:szCs w:val="24"/>
        </w:rPr>
        <w:t xml:space="preserve">3) </w:t>
      </w:r>
      <w:r w:rsidRPr="002745AD">
        <w:rPr>
          <w:rFonts w:ascii="Times New Roman" w:hAnsi="Times New Roman" w:cs="Times New Roman"/>
          <w:sz w:val="24"/>
          <w:szCs w:val="24"/>
        </w:rPr>
        <w:t xml:space="preserve"> «Организаторы мероприятия».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proofErr w:type="gramStart"/>
      <w:r w:rsidRPr="002745AD">
        <w:rPr>
          <w:rFonts w:ascii="Times New Roman" w:hAnsi="Times New Roman" w:cs="Times New Roman"/>
          <w:sz w:val="24"/>
          <w:szCs w:val="24"/>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roofErr w:type="gramEnd"/>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 xml:space="preserve">распределение прав и обязанностей между организаторами в отношении спортивного соревнования </w:t>
      </w:r>
      <w:r w:rsidRPr="002745AD">
        <w:rPr>
          <w:rFonts w:ascii="Times New Roman" w:hAnsi="Times New Roman" w:cs="Times New Roman"/>
          <w:kern w:val="2"/>
          <w:sz w:val="24"/>
          <w:szCs w:val="24"/>
        </w:rPr>
        <w:t>(включая ответственность за причиненный вред участникам спортивного соревнования и (или) третьим лицам)</w:t>
      </w:r>
      <w:r w:rsidRPr="002745AD">
        <w:rPr>
          <w:rFonts w:ascii="Times New Roman" w:hAnsi="Times New Roman" w:cs="Times New Roman"/>
          <w:sz w:val="24"/>
          <w:szCs w:val="24"/>
        </w:rPr>
        <w:t xml:space="preserve"> и (или) ссылку на реквизиты договора между организаторами спортивного соревнования о распределении таких прав и обязанностей;</w:t>
      </w:r>
    </w:p>
    <w:p w:rsidR="002745AD" w:rsidRPr="002745AD" w:rsidRDefault="002745AD" w:rsidP="002745AD">
      <w:pPr>
        <w:pStyle w:val="ConsPlusNonformat"/>
        <w:ind w:firstLine="709"/>
        <w:jc w:val="both"/>
        <w:rPr>
          <w:rFonts w:ascii="Times New Roman" w:hAnsi="Times New Roman" w:cs="Times New Roman"/>
          <w:sz w:val="24"/>
          <w:szCs w:val="24"/>
        </w:rPr>
      </w:pPr>
      <w:r w:rsidRPr="002745AD">
        <w:rPr>
          <w:rFonts w:ascii="Times New Roman" w:hAnsi="Times New Roman" w:cs="Times New Roman"/>
          <w:sz w:val="24"/>
          <w:szCs w:val="24"/>
        </w:rPr>
        <w:t>персональный состав организационного комитета спортивного соревнования или порядок и сроки его формирования;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4) «Обеспечение безопасности участников и зрителей».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общие требования по обеспечению безопасности участников и зрителей при проведении спортивного соревнования;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5) «Обеспечение надлежащих условий для спортивной состязательности». Данный раздел содержит:</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запрет на противоправное влияние на результат спортивного соревнования;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6) «Требования к участникам и условия их допуска».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условия, определяющие допуск команд, участников к спортивному соревнованию;</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lastRenderedPageBreak/>
        <w:t>численные составы команд физкультурно-спортивных организаций;</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численные составы команд в командных видах программы спортивного соревнования;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группы участников спортивного соревнования по полу и возрасту;</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kern w:val="2"/>
          <w:sz w:val="24"/>
          <w:szCs w:val="24"/>
        </w:rPr>
        <w:t xml:space="preserve">7) </w:t>
      </w:r>
      <w:r w:rsidRPr="002745AD">
        <w:rPr>
          <w:rFonts w:ascii="Times New Roman" w:hAnsi="Times New Roman" w:cs="Times New Roman"/>
          <w:sz w:val="24"/>
          <w:szCs w:val="24"/>
        </w:rPr>
        <w:t>«Подача заявок на участие».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сроки и порядок подачи заявок на участие в спортивном соревновании, подписанных руководителями физкультурно-спортивных организаций;</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перечень документов, представляемых организаторам спортивного соревнования;</w:t>
      </w:r>
    </w:p>
    <w:p w:rsidR="002745AD" w:rsidRPr="002745AD" w:rsidRDefault="002745AD" w:rsidP="002745AD">
      <w:pPr>
        <w:pStyle w:val="ConsPlusNonformat"/>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8) «Условия подведения итогов». Данный раздел содержит:</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2745AD">
        <w:rPr>
          <w:rFonts w:ascii="Times New Roman" w:hAnsi="Times New Roman" w:cs="Times New Roman"/>
          <w:kern w:val="2"/>
          <w:sz w:val="24"/>
          <w:szCs w:val="24"/>
        </w:rPr>
        <w:t>в соответствии с правилами вида спорта</w:t>
      </w:r>
      <w:r w:rsidRPr="002745AD">
        <w:rPr>
          <w:rFonts w:ascii="Times New Roman" w:hAnsi="Times New Roman" w:cs="Times New Roman"/>
          <w:sz w:val="24"/>
          <w:szCs w:val="24"/>
        </w:rPr>
        <w:t>;</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местную администрацию муниципального образования;</w:t>
      </w:r>
    </w:p>
    <w:p w:rsidR="002745AD" w:rsidRPr="002745AD" w:rsidRDefault="002745AD" w:rsidP="002745AD">
      <w:pPr>
        <w:pStyle w:val="ConsPlusNormal"/>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 xml:space="preserve">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w:t>
      </w:r>
      <w:r w:rsidRPr="002745AD">
        <w:rPr>
          <w:rFonts w:ascii="Times New Roman" w:hAnsi="Times New Roman" w:cs="Times New Roman"/>
          <w:kern w:val="2"/>
          <w:sz w:val="24"/>
          <w:szCs w:val="24"/>
        </w:rPr>
        <w:t>в соответствии с правилами вида спорта</w:t>
      </w:r>
      <w:r w:rsidRPr="002745AD">
        <w:rPr>
          <w:rFonts w:ascii="Times New Roman" w:hAnsi="Times New Roman" w:cs="Times New Roman"/>
          <w:sz w:val="24"/>
          <w:szCs w:val="24"/>
        </w:rPr>
        <w:t>.</w:t>
      </w:r>
    </w:p>
    <w:p w:rsidR="002745AD" w:rsidRPr="002745AD" w:rsidRDefault="002745AD" w:rsidP="002745AD">
      <w:pPr>
        <w:pStyle w:val="ConsPlusNonformat"/>
        <w:widowControl/>
        <w:ind w:firstLine="709"/>
        <w:jc w:val="both"/>
        <w:rPr>
          <w:rFonts w:ascii="Times New Roman" w:hAnsi="Times New Roman" w:cs="Times New Roman"/>
          <w:sz w:val="24"/>
          <w:szCs w:val="24"/>
        </w:rPr>
      </w:pPr>
      <w:r w:rsidRPr="002745AD">
        <w:rPr>
          <w:rFonts w:ascii="Times New Roman" w:hAnsi="Times New Roman" w:cs="Times New Roman"/>
          <w:sz w:val="24"/>
          <w:szCs w:val="24"/>
        </w:rPr>
        <w:t>10) «Условия финансирования». 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sz w:val="24"/>
          <w:szCs w:val="24"/>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1) «Общие сведения о спортивном соревновании».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место проведения спортивного соревнования (наименование спортивного сооружения и его адрес);</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наименование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планируемое количество участников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порядок подведения итогов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состав команд физкультурно-спортивных организаций (количество спортсменов, тренеров, спортивных судей);</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2) «Требования к участникам и условия их допуска».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группы участников спортивного соревнования по полу и возрасту в соответствии с Единой всероссийской спортивной классификацией;</w:t>
      </w:r>
    </w:p>
    <w:p w:rsidR="002745AD" w:rsidRPr="002745AD" w:rsidRDefault="002745AD" w:rsidP="002745AD">
      <w:pPr>
        <w:pStyle w:val="ConsPlusNonformat"/>
        <w:ind w:firstLine="709"/>
        <w:jc w:val="both"/>
        <w:rPr>
          <w:rFonts w:ascii="Times New Roman" w:hAnsi="Times New Roman" w:cs="Times New Roman"/>
          <w:kern w:val="2"/>
          <w:sz w:val="24"/>
          <w:szCs w:val="24"/>
        </w:rPr>
      </w:pPr>
      <w:proofErr w:type="gramStart"/>
      <w:r w:rsidRPr="002745AD">
        <w:rPr>
          <w:rFonts w:ascii="Times New Roman" w:hAnsi="Times New Roman" w:cs="Times New Roman"/>
          <w:kern w:val="2"/>
          <w:sz w:val="24"/>
          <w:szCs w:val="24"/>
        </w:rPr>
        <w:t xml:space="preserve">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w:t>
      </w:r>
      <w:r w:rsidRPr="002745AD">
        <w:rPr>
          <w:rFonts w:ascii="Times New Roman" w:hAnsi="Times New Roman" w:cs="Times New Roman"/>
          <w:kern w:val="2"/>
          <w:sz w:val="24"/>
          <w:szCs w:val="24"/>
        </w:rPr>
        <w:lastRenderedPageBreak/>
        <w:t>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roofErr w:type="gramEnd"/>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необходимое количество тренеров и обслуживающего персонала (руководители, специалисты, спортивные судьи) из расчета на одну команду;</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3) «Заявки на участие».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2745AD" w:rsidRPr="002745AD" w:rsidRDefault="002745AD" w:rsidP="002745AD">
      <w:pPr>
        <w:pStyle w:val="ConsPlusNonformat"/>
        <w:ind w:firstLine="709"/>
        <w:jc w:val="both"/>
        <w:rPr>
          <w:rFonts w:ascii="Times New Roman" w:hAnsi="Times New Roman" w:cs="Times New Roman"/>
          <w:kern w:val="2"/>
          <w:sz w:val="24"/>
          <w:szCs w:val="24"/>
        </w:rPr>
      </w:pPr>
      <w:proofErr w:type="gramStart"/>
      <w:r w:rsidRPr="002745AD">
        <w:rPr>
          <w:rFonts w:ascii="Times New Roman" w:hAnsi="Times New Roman" w:cs="Times New Roman"/>
          <w:kern w:val="2"/>
          <w:sz w:val="24"/>
          <w:szCs w:val="24"/>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w:t>
      </w:r>
      <w:proofErr w:type="gramEnd"/>
      <w:r w:rsidRPr="002745AD">
        <w:rPr>
          <w:rFonts w:ascii="Times New Roman" w:hAnsi="Times New Roman" w:cs="Times New Roman"/>
          <w:kern w:val="2"/>
          <w:sz w:val="24"/>
          <w:szCs w:val="24"/>
        </w:rPr>
        <w:t xml:space="preserve"> инвентаря правилам вида спорта;</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4) «Условия подведения итогов».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proofErr w:type="gramStart"/>
      <w:r w:rsidRPr="002745AD">
        <w:rPr>
          <w:rFonts w:ascii="Times New Roman" w:hAnsi="Times New Roman" w:cs="Times New Roman"/>
          <w:kern w:val="2"/>
          <w:sz w:val="24"/>
          <w:szCs w:val="24"/>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w:t>
      </w:r>
      <w:r w:rsidRPr="002745AD">
        <w:rPr>
          <w:rFonts w:ascii="Times New Roman" w:hAnsi="Times New Roman" w:cs="Times New Roman"/>
          <w:sz w:val="24"/>
          <w:szCs w:val="24"/>
        </w:rPr>
        <w:t>местную администрацию муниципального образования</w:t>
      </w:r>
      <w:r w:rsidRPr="002745AD">
        <w:rPr>
          <w:rFonts w:ascii="Times New Roman" w:hAnsi="Times New Roman" w:cs="Times New Roman"/>
          <w:kern w:val="2"/>
          <w:sz w:val="24"/>
          <w:szCs w:val="24"/>
        </w:rPr>
        <w:t>;</w:t>
      </w:r>
      <w:proofErr w:type="gramEnd"/>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5) «Награждение победителей и призеров».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 xml:space="preserve">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w:t>
      </w:r>
      <w:r w:rsidRPr="002745AD">
        <w:rPr>
          <w:rFonts w:ascii="Times New Roman" w:hAnsi="Times New Roman" w:cs="Times New Roman"/>
          <w:kern w:val="2"/>
          <w:sz w:val="24"/>
          <w:szCs w:val="24"/>
        </w:rPr>
        <w:lastRenderedPageBreak/>
        <w:t>итогов командного зачета);</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6) «Условия финансирования». Данный раздел содержит сведения об источниках и условиях финансового обеспечения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7) «Обеспечение безопасности участников и зрителей». Данный раздел содержит:</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общие требования по обеспечению безопасности участников и зрителей при проведении спортивного соревнования;</w:t>
      </w:r>
    </w:p>
    <w:p w:rsidR="002745AD" w:rsidRPr="002745AD" w:rsidRDefault="002745AD" w:rsidP="002745AD">
      <w:pPr>
        <w:pStyle w:val="ConsPlusNonformat"/>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требования по страхованию от несчастных случаев, жизни и здоровья участников спортивного соревнования;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8) «Обеспечение надлежащих условий для спортивной состязательности». Данный раздел содержит:</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запрет на противоправное влияние на результат спортивного соревнования;</w:t>
      </w:r>
    </w:p>
    <w:p w:rsidR="002745AD" w:rsidRPr="002745AD" w:rsidRDefault="002745AD" w:rsidP="002745AD">
      <w:pPr>
        <w:pStyle w:val="ConsPlusNonformat"/>
        <w:widowControl/>
        <w:ind w:firstLine="709"/>
        <w:jc w:val="both"/>
        <w:rPr>
          <w:rFonts w:ascii="Times New Roman" w:hAnsi="Times New Roman" w:cs="Times New Roman"/>
          <w:kern w:val="2"/>
          <w:sz w:val="24"/>
          <w:szCs w:val="24"/>
        </w:rPr>
      </w:pPr>
      <w:r w:rsidRPr="002745AD">
        <w:rPr>
          <w:rFonts w:ascii="Times New Roman" w:hAnsi="Times New Roman" w:cs="Times New Roman"/>
          <w:kern w:val="2"/>
          <w:sz w:val="24"/>
          <w:szCs w:val="24"/>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6156DD" w:rsidRPr="002745AD" w:rsidRDefault="006156DD" w:rsidP="002745AD">
      <w:pPr>
        <w:autoSpaceDE w:val="0"/>
        <w:autoSpaceDN w:val="0"/>
        <w:adjustRightInd w:val="0"/>
        <w:jc w:val="both"/>
      </w:pPr>
    </w:p>
    <w:sectPr w:rsidR="006156DD" w:rsidRPr="002745AD" w:rsidSect="00436CF5">
      <w:footerReference w:type="default" r:id="rId8"/>
      <w:pgSz w:w="11906" w:h="16838"/>
      <w:pgMar w:top="1134" w:right="567" w:bottom="1134" w:left="1701" w:header="567"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294" w:rsidRDefault="00681294" w:rsidP="006156DD">
      <w:r>
        <w:separator/>
      </w:r>
    </w:p>
  </w:endnote>
  <w:endnote w:type="continuationSeparator" w:id="0">
    <w:p w:rsidR="00681294" w:rsidRDefault="00681294" w:rsidP="00615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7F1" w:rsidRDefault="00681294" w:rsidP="00623012">
    <w:pPr>
      <w:pStyle w:val="a7"/>
      <w:spacing w:line="600" w:lineRule="auto"/>
    </w:pPr>
  </w:p>
  <w:p w:rsidR="00F317F1" w:rsidRDefault="0068129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294" w:rsidRDefault="00681294" w:rsidP="006156DD">
      <w:r>
        <w:separator/>
      </w:r>
    </w:p>
  </w:footnote>
  <w:footnote w:type="continuationSeparator" w:id="0">
    <w:p w:rsidR="00681294" w:rsidRDefault="00681294" w:rsidP="00615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193A"/>
    <w:multiLevelType w:val="multilevel"/>
    <w:tmpl w:val="F088153E"/>
    <w:lvl w:ilvl="0">
      <w:start w:val="1"/>
      <w:numFmt w:val="decimal"/>
      <w:lvlText w:val="%1."/>
      <w:lvlJc w:val="left"/>
      <w:pPr>
        <w:ind w:left="720" w:hanging="360"/>
      </w:pPr>
      <w:rPr>
        <w:rFonts w:hint="default"/>
      </w:rPr>
    </w:lvl>
    <w:lvl w:ilvl="1">
      <w:start w:val="1"/>
      <w:numFmt w:val="decimal"/>
      <w:isLgl/>
      <w:lvlText w:val="%1.%2."/>
      <w:lvlJc w:val="left"/>
      <w:pPr>
        <w:ind w:left="2193" w:hanging="1485"/>
      </w:pPr>
      <w:rPr>
        <w:rFonts w:hint="default"/>
      </w:rPr>
    </w:lvl>
    <w:lvl w:ilvl="2">
      <w:start w:val="1"/>
      <w:numFmt w:val="decimal"/>
      <w:isLgl/>
      <w:lvlText w:val="%1.%2.%3."/>
      <w:lvlJc w:val="left"/>
      <w:pPr>
        <w:ind w:left="2541" w:hanging="1485"/>
      </w:pPr>
      <w:rPr>
        <w:rFonts w:hint="default"/>
      </w:rPr>
    </w:lvl>
    <w:lvl w:ilvl="3">
      <w:start w:val="1"/>
      <w:numFmt w:val="decimal"/>
      <w:isLgl/>
      <w:lvlText w:val="%1.%2.%3.%4."/>
      <w:lvlJc w:val="left"/>
      <w:pPr>
        <w:ind w:left="2889" w:hanging="1485"/>
      </w:pPr>
      <w:rPr>
        <w:rFonts w:hint="default"/>
      </w:rPr>
    </w:lvl>
    <w:lvl w:ilvl="4">
      <w:start w:val="1"/>
      <w:numFmt w:val="decimal"/>
      <w:isLgl/>
      <w:lvlText w:val="%1.%2.%3.%4.%5."/>
      <w:lvlJc w:val="left"/>
      <w:pPr>
        <w:ind w:left="3237" w:hanging="1485"/>
      </w:pPr>
      <w:rPr>
        <w:rFonts w:hint="default"/>
      </w:rPr>
    </w:lvl>
    <w:lvl w:ilvl="5">
      <w:start w:val="1"/>
      <w:numFmt w:val="decimal"/>
      <w:isLgl/>
      <w:lvlText w:val="%1.%2.%3.%4.%5.%6."/>
      <w:lvlJc w:val="left"/>
      <w:pPr>
        <w:ind w:left="3585" w:hanging="148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42965"/>
    <w:rsid w:val="0008631F"/>
    <w:rsid w:val="000F40F5"/>
    <w:rsid w:val="00155CF0"/>
    <w:rsid w:val="00161C66"/>
    <w:rsid w:val="00186E52"/>
    <w:rsid w:val="00242965"/>
    <w:rsid w:val="002745AD"/>
    <w:rsid w:val="002748C7"/>
    <w:rsid w:val="002C0C5E"/>
    <w:rsid w:val="00395003"/>
    <w:rsid w:val="00436CF5"/>
    <w:rsid w:val="0046166E"/>
    <w:rsid w:val="0046507A"/>
    <w:rsid w:val="005A2FAF"/>
    <w:rsid w:val="006156DD"/>
    <w:rsid w:val="00650F89"/>
    <w:rsid w:val="006676AB"/>
    <w:rsid w:val="00681294"/>
    <w:rsid w:val="006E44FC"/>
    <w:rsid w:val="007D076B"/>
    <w:rsid w:val="0089559F"/>
    <w:rsid w:val="008A0A84"/>
    <w:rsid w:val="009C6F45"/>
    <w:rsid w:val="009D1E2D"/>
    <w:rsid w:val="00A67B29"/>
    <w:rsid w:val="00AF381C"/>
    <w:rsid w:val="00B5208C"/>
    <w:rsid w:val="00BE0919"/>
    <w:rsid w:val="00D14A64"/>
    <w:rsid w:val="00F0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65"/>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156DD"/>
    <w:pPr>
      <w:suppressAutoHyphens w:val="0"/>
      <w:spacing w:before="100" w:beforeAutospacing="1" w:after="100" w:afterAutospacing="1"/>
    </w:pPr>
    <w:rPr>
      <w:lang w:eastAsia="ru-RU"/>
    </w:rPr>
  </w:style>
  <w:style w:type="character" w:styleId="a4">
    <w:name w:val="Strong"/>
    <w:basedOn w:val="a0"/>
    <w:uiPriority w:val="22"/>
    <w:qFormat/>
    <w:rsid w:val="006156DD"/>
    <w:rPr>
      <w:b/>
      <w:bCs/>
    </w:rPr>
  </w:style>
  <w:style w:type="paragraph" w:styleId="a5">
    <w:name w:val="header"/>
    <w:basedOn w:val="a"/>
    <w:link w:val="a6"/>
    <w:uiPriority w:val="99"/>
    <w:unhideWhenUsed/>
    <w:rsid w:val="006156DD"/>
    <w:pPr>
      <w:tabs>
        <w:tab w:val="center" w:pos="4677"/>
        <w:tab w:val="right" w:pos="9355"/>
      </w:tabs>
      <w:suppressAutoHyphens w:val="0"/>
    </w:pPr>
    <w:rPr>
      <w:sz w:val="20"/>
      <w:szCs w:val="20"/>
      <w:lang w:eastAsia="ru-RU"/>
    </w:rPr>
  </w:style>
  <w:style w:type="character" w:customStyle="1" w:styleId="a6">
    <w:name w:val="Верхний колонтитул Знак"/>
    <w:basedOn w:val="a0"/>
    <w:link w:val="a5"/>
    <w:uiPriority w:val="99"/>
    <w:rsid w:val="006156DD"/>
  </w:style>
  <w:style w:type="paragraph" w:styleId="a7">
    <w:name w:val="footer"/>
    <w:basedOn w:val="a"/>
    <w:link w:val="a8"/>
    <w:uiPriority w:val="99"/>
    <w:unhideWhenUsed/>
    <w:rsid w:val="006156DD"/>
    <w:pPr>
      <w:tabs>
        <w:tab w:val="center" w:pos="4677"/>
        <w:tab w:val="right" w:pos="9355"/>
      </w:tabs>
      <w:suppressAutoHyphens w:val="0"/>
    </w:pPr>
    <w:rPr>
      <w:sz w:val="20"/>
      <w:szCs w:val="20"/>
      <w:lang w:eastAsia="ru-RU"/>
    </w:rPr>
  </w:style>
  <w:style w:type="character" w:customStyle="1" w:styleId="a8">
    <w:name w:val="Нижний колонтитул Знак"/>
    <w:basedOn w:val="a0"/>
    <w:link w:val="a7"/>
    <w:uiPriority w:val="99"/>
    <w:rsid w:val="006156DD"/>
  </w:style>
  <w:style w:type="table" w:styleId="a9">
    <w:name w:val="Table Grid"/>
    <w:basedOn w:val="a1"/>
    <w:uiPriority w:val="59"/>
    <w:rsid w:val="00436C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436CF5"/>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rsid w:val="002745AD"/>
    <w:pPr>
      <w:suppressAutoHyphens/>
      <w:autoSpaceDN w:val="0"/>
    </w:pPr>
    <w:rPr>
      <w:kern w:val="3"/>
      <w:sz w:val="24"/>
      <w:szCs w:val="24"/>
      <w:lang w:val="en-US" w:eastAsia="zh-CN"/>
    </w:rPr>
  </w:style>
  <w:style w:type="paragraph" w:customStyle="1" w:styleId="ConsPlusNormal">
    <w:name w:val="ConsPlusNormal"/>
    <w:rsid w:val="002745AD"/>
    <w:pPr>
      <w:widowControl w:val="0"/>
      <w:autoSpaceDE w:val="0"/>
      <w:autoSpaceDN w:val="0"/>
    </w:pPr>
    <w:rPr>
      <w:rFonts w:ascii="Calibri" w:hAnsi="Calibri" w:cs="Calibri"/>
      <w:sz w:val="22"/>
    </w:rPr>
  </w:style>
  <w:style w:type="paragraph" w:customStyle="1" w:styleId="ConsPlusNonformat">
    <w:name w:val="ConsPlusNonformat"/>
    <w:rsid w:val="002745AD"/>
    <w:pPr>
      <w:widowControl w:val="0"/>
      <w:autoSpaceDE w:val="0"/>
      <w:autoSpaceDN w:val="0"/>
    </w:pPr>
    <w:rPr>
      <w:rFonts w:ascii="Courier New" w:hAnsi="Courier New" w:cs="Courier New"/>
    </w:rPr>
  </w:style>
  <w:style w:type="paragraph" w:customStyle="1" w:styleId="ConsPlusTitle">
    <w:name w:val="ConsPlusTitle"/>
    <w:rsid w:val="002748C7"/>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135981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3A98E-4408-49A5-82A2-0C9E810F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dc:creator>
  <cp:keywords/>
  <dc:description/>
  <cp:lastModifiedBy>User</cp:lastModifiedBy>
  <cp:revision>14</cp:revision>
  <cp:lastPrinted>2023-03-27T05:41:00Z</cp:lastPrinted>
  <dcterms:created xsi:type="dcterms:W3CDTF">2022-05-25T06:24:00Z</dcterms:created>
  <dcterms:modified xsi:type="dcterms:W3CDTF">2023-03-27T05:42:00Z</dcterms:modified>
</cp:coreProperties>
</file>