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8C" w:rsidRPr="0032008C" w:rsidRDefault="0032008C" w:rsidP="0032008C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2008C">
        <w:rPr>
          <w:rFonts w:ascii="Times New Roman" w:eastAsia="Times New Roman" w:hAnsi="Times New Roman" w:cs="Times New Roman"/>
          <w:b/>
          <w:bCs/>
          <w:color w:val="273350"/>
          <w:kern w:val="36"/>
          <w:sz w:val="30"/>
          <w:szCs w:val="30"/>
          <w:lang w:eastAsia="ru-RU"/>
        </w:rPr>
        <w:t>Калужская область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b/>
          <w:bCs/>
          <w:color w:val="273350"/>
          <w:sz w:val="30"/>
          <w:szCs w:val="30"/>
          <w:lang w:eastAsia="ru-RU"/>
        </w:rPr>
        <w:t>Администрация муниципального района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b/>
          <w:bCs/>
          <w:color w:val="273350"/>
          <w:sz w:val="30"/>
          <w:szCs w:val="30"/>
          <w:lang w:eastAsia="ru-RU"/>
        </w:rPr>
        <w:t>«Город Людиново и Людиновский район»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2008C">
        <w:rPr>
          <w:rFonts w:ascii="Times New Roman" w:eastAsia="Times New Roman" w:hAnsi="Times New Roman" w:cs="Times New Roman"/>
          <w:b/>
          <w:bCs/>
          <w:color w:val="273350"/>
          <w:sz w:val="34"/>
          <w:szCs w:val="34"/>
          <w:lang w:eastAsia="ru-RU"/>
        </w:rPr>
        <w:t>П</w:t>
      </w:r>
      <w:proofErr w:type="gramEnd"/>
      <w:r w:rsidRPr="0032008C">
        <w:rPr>
          <w:rFonts w:ascii="Times New Roman" w:eastAsia="Times New Roman" w:hAnsi="Times New Roman" w:cs="Times New Roman"/>
          <w:b/>
          <w:bCs/>
          <w:color w:val="273350"/>
          <w:sz w:val="34"/>
          <w:szCs w:val="34"/>
          <w:lang w:eastAsia="ru-RU"/>
        </w:rPr>
        <w:t xml:space="preserve"> О С Т А Н О В Л Е Н И Е</w:t>
      </w:r>
    </w:p>
    <w:p w:rsidR="0032008C" w:rsidRPr="0032008C" w:rsidRDefault="0032008C" w:rsidP="0032008C">
      <w:pPr>
        <w:shd w:val="clear" w:color="auto" w:fill="FFFFFF"/>
        <w:spacing w:before="90" w:line="329" w:lineRule="atLeast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от  « 20 »   03  2023 г.                                                                                          № 230  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</w:tblGrid>
      <w:tr w:rsidR="0032008C" w:rsidRPr="0032008C" w:rsidTr="0032008C">
        <w:trPr>
          <w:trHeight w:val="2040"/>
        </w:trPr>
        <w:tc>
          <w:tcPr>
            <w:tcW w:w="4785" w:type="dxa"/>
            <w:hideMark/>
          </w:tcPr>
          <w:p w:rsidR="0032008C" w:rsidRPr="0032008C" w:rsidRDefault="0032008C" w:rsidP="0032008C">
            <w:pPr>
              <w:spacing w:before="90" w:after="21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32008C" w:rsidRPr="0032008C" w:rsidRDefault="0032008C" w:rsidP="0032008C">
            <w:pPr>
              <w:spacing w:before="90" w:after="21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района</w:t>
            </w:r>
          </w:p>
          <w:p w:rsidR="0032008C" w:rsidRPr="0032008C" w:rsidRDefault="0032008C" w:rsidP="0032008C">
            <w:pPr>
              <w:spacing w:before="90" w:after="21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«Город Людиново и Людиновский район» от 12.04.2019 № 463 «Об утверждении муниципальной программы «Совершенствование системы гидротехнических сооружений на территории Людиновского района»</w:t>
            </w:r>
          </w:p>
        </w:tc>
      </w:tr>
    </w:tbl>
    <w:p w:rsidR="0032008C" w:rsidRPr="0032008C" w:rsidRDefault="0032008C" w:rsidP="0032008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                                                       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  постановлением администрации муниципального района «Город Людиново и Людиновский район» от  26.10.2018 №1547 «Об утверждении Порядка принятия решения о разработке муниципальных программ муниципального района «Город Людиново и Людиновский район</w:t>
      </w:r>
      <w:proofErr w:type="gramEnd"/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постановляет: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 Внести изменения в постановление администрации муниципального района «Город Людиново и Людиновский район» от 12.04.2019 № 463 «Об утверждении муниципальной программы «Совершенствование системы гидротехнических сооружений на территории Людиновского района», изложив программу в новой редакции (прилагается).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2.  </w:t>
      </w:r>
      <w:proofErr w:type="gramStart"/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Контроль за</w:t>
      </w:r>
      <w:proofErr w:type="gramEnd"/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Р.А. Фомичева.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3. Настоящее постановление  администрации </w:t>
      </w:r>
      <w:proofErr w:type="gramStart"/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вступает в силу с момента подписания и распространяется</w:t>
      </w:r>
      <w:proofErr w:type="gramEnd"/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на правоотношения, возникшие с 01.01.2023 г., и подлежит опубликованию в газете «Людиновский рабочий» и размещению в сети Интернет на портале органов власти Калужской области и на сайте http:www.адмлюдиново.рф.</w:t>
      </w:r>
    </w:p>
    <w:p w:rsidR="0032008C" w:rsidRPr="0032008C" w:rsidRDefault="0032008C" w:rsidP="0032008C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Глава администрации</w:t>
      </w:r>
    </w:p>
    <w:p w:rsidR="0032008C" w:rsidRPr="0032008C" w:rsidRDefault="0032008C" w:rsidP="0032008C">
      <w:pPr>
        <w:shd w:val="clear" w:color="auto" w:fill="FFFFFF"/>
        <w:spacing w:before="9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00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муниципального района                                                                                           Д.С. Удалов</w:t>
      </w:r>
    </w:p>
    <w:p w:rsidR="0032008C" w:rsidRDefault="0032008C" w:rsidP="003200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32008C">
          <w:pgSz w:w="11905" w:h="16838"/>
          <w:pgMar w:top="567" w:right="567" w:bottom="1134" w:left="851" w:header="0" w:footer="0" w:gutter="0"/>
          <w:cols w:space="720"/>
        </w:sectPr>
      </w:pPr>
    </w:p>
    <w:p w:rsidR="0032008C" w:rsidRDefault="0032008C" w:rsidP="003200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2008C" w:rsidRDefault="0032008C" w:rsidP="00320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008C" w:rsidRDefault="0032008C" w:rsidP="0032008C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 20.03.2023 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u w:val="single"/>
        </w:rPr>
        <w:t>230</w:t>
      </w:r>
    </w:p>
    <w:p w:rsidR="0032008C" w:rsidRDefault="0032008C" w:rsidP="0032008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"Совершенствование системы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гидротехнических сооружений на территории Людиновского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района"</w:t>
      </w: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6"/>
        <w:gridCol w:w="969"/>
        <w:gridCol w:w="764"/>
        <w:gridCol w:w="850"/>
        <w:gridCol w:w="850"/>
        <w:gridCol w:w="851"/>
        <w:gridCol w:w="850"/>
        <w:gridCol w:w="851"/>
        <w:gridCol w:w="850"/>
        <w:gridCol w:w="851"/>
        <w:gridCol w:w="708"/>
      </w:tblGrid>
      <w:tr w:rsidR="0032008C" w:rsidTr="0032008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</w:t>
            </w:r>
          </w:p>
        </w:tc>
      </w:tr>
      <w:tr w:rsidR="0032008C" w:rsidTr="0032008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жилищно-коммунальное предприятие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Отдел дорожного и муниципального хозяйства администрации муниципального района "Город Людиново и Людиновский район"</w:t>
            </w:r>
          </w:p>
        </w:tc>
      </w:tr>
      <w:tr w:rsidR="0032008C" w:rsidTr="0032008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безопасной эксплуатации гидротехнических сооружений</w:t>
            </w:r>
          </w:p>
        </w:tc>
      </w:tr>
      <w:tr w:rsidR="0032008C" w:rsidTr="0032008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эксплуатационной надежности гидротехнических сооружений (далее - ГТС) путем их приведения в безопасное техническое состояние;</w:t>
            </w:r>
          </w:p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эффективной эксплуатации гидротехнических сооружений муниципального района "Город Людиново и Людиновский район"</w:t>
            </w:r>
          </w:p>
        </w:tc>
      </w:tr>
      <w:tr w:rsidR="0032008C" w:rsidTr="0032008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Подпрограммы муниципальной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2008C" w:rsidTr="0032008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Индикаторы муниципальной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ГТС с пониженным уровнем безопасности; </w:t>
            </w:r>
          </w:p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аварийности гидротехнических сооружений (отношение количества аварий к общему количеству гидротехнических сооружений, находящихся на территории района)</w:t>
            </w:r>
          </w:p>
        </w:tc>
      </w:tr>
      <w:tr w:rsidR="0032008C" w:rsidTr="0032008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муниципальной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2025г.г.</w:t>
            </w:r>
          </w:p>
        </w:tc>
      </w:tr>
      <w:tr w:rsidR="0032008C" w:rsidTr="0032008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Объемы финансирования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всех источников финансирования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2008C" w:rsidTr="0032008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2008C" w:rsidTr="0032008C">
        <w:trPr>
          <w:cantSplit/>
          <w:trHeight w:val="1688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  <w:tr w:rsidR="0032008C" w:rsidTr="0032008C">
        <w:trPr>
          <w:cantSplit/>
          <w:trHeight w:val="1582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</w:tbl>
    <w:p w:rsidR="0032008C" w:rsidRDefault="0032008C" w:rsidP="00320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Характеристика сферы реализации муниципальной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района "Город Людиново и Людиновский район" расположено 7 гидротехнических сооружений (далее - ГТС). Это: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гидротехническое сооружение на оз.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Ломпадь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Неполодь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полный объем - 30 млн. куб. м;</w:t>
      </w:r>
      <w:proofErr w:type="gramEnd"/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гидротехническое сооружение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д. Черный Поток, полный объем - 414,56 тыс. куб. м;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гидротехническое сооружение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с. Букань, полный объем - 513,0 тыс. куб. м;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гидротехническое сооружение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Котовичи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полный объем - 619,0 тыс. куб. м;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гидротехническое сооружение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Нелюбке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д. Савино, полный объем - 586,0 тыс. куб. м;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гидротехническое сооружение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Голосиловке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полный объем - 310,0 тыс. куб. м;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гидротехническое сооружение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Неполодь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г. Людинове ("Нижнее" озеро), полный проектный объем - 3,15 млн. куб. м, в настоящий момент водохранилище спущено.</w:t>
      </w:r>
      <w:proofErr w:type="gramEnd"/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крупным водным объектом является водохранилище оз.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Ломпадь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(860 га). Гидротехническое сооружение на оз.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Ломпадь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введено в эксплуатацию в 1950 году, имеет объем около 30 млн. м куб. воды. Гидроузел зарегистрирован в Российском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ГТС N 10040т207000042. Назначение: водоснабжение населения, предприятий, объектов соцкультбыта г. Людинова, рыборазведение.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гидротехнических сооружений Людиновского водохранилища входят: Людиновский гидроузел, включающий в себя земляную плотину и железобетонный водосброс;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Людиновское водохранилище.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Земляная плотина (построена в период закладки водохранилища в 1732 году) конструктивно делится на три части: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правобережная плотина;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русловая плотина;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левобережная плотина.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Плотина грунтовая, высота от 8 до 10 метров, длина 800 метров. Ширина по гребню колеблется от 15 до 30 метров. Отметка гребня плотины в русловой части 182,96-184,12. Верховой откос закреплен каменными набросками, низовой откос закреплен посевом трав.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Водозаборное сооружение открытого типа с широким порогом,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семипролетный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шесть рабочих пролетов, седьмой используется для водосбора. Затворы металлические, каждый из 2-х частей (рабочий и ремонтный). Подъемный механизм затворов - портальный кран с электродвигателем. Водосборный тракт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быстротока с многоступенчатым перепадом. Водозабор - металлические трубы.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водосброса составляет 286 куб. м/сек. Водосброс по фронту имеет длину 25,9 м, разделен бычками 0,7 на 7 пролетов по 3,05 м каждый.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регулирования сезонный.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период с мая 2005 года по октябрь 2008 года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гидроузле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проведены работы по капитальному ремонту объекта ГТС. В 2020 году проведено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преддекларационное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обследование объекта ГТС. В 2022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новая декларация безопасности объекта ГТС. В рамках муниципального контракта ОАО «СГСТУ ВИОГЕМ» г. Белгород разработана проектная документация по объекту: «Реконструкция гидротехнических сооружений Людиновского водохранилища. Этап 1. Восстановление дренажной системы и контрольно-измерительной аппаратуры (КИА) гидротехнических сооружений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2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класса, Людиновского водохранилища Калужской области». На территории Людиновского района Калужской области существует 7 гидротехнических сооружений, внесенных в реестр гидротехнических сооружений, которые в настоящий момент используются для водоснабжения, рыборазведения, орошения территорий, хозяйственно-бытовых и противопожарных целей.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годы эксплуатации гидроузлов на большинстве из них образовалось большое количество локальных повреждений и дефектов. Практически все сооружения нуждаются в проведении ремонтных работ различной степени капитальности, на некоторых из них отсутствует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надзор за гидросооружениями. Спад производства практически во всех сферах экономики 90-х годов прошлого века привел к тому, что предприятия, на балансе которых находились гидротехнические сооружения, не имели возможности выделять достаточно средств не только на ремонт гидросооружений, но и на их нормальную эксплуатацию.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факторы привели к необходимости передачи гидротехнических сооружений на баланс муниципальных образований и выделения значительного количества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выполнения мероприятий по обеспечению нормативного содержания и эксплуатации гидротехнических сооружений в целях уменьшения риска причинения вреда жизни, здоровью населения, имуществу физических и юридических лиц.</w:t>
      </w: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Цели, задачи и индикаторы достижения целей и решения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 муниципальной программы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муниципальной программы: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безопасной эксплуатации ГТС.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эксплуатационной надежности гидротехнических сооружений путем их приведения в безопасное техническое состояние;</w:t>
      </w: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эффективной эксплуатации гидротехнических сооружений, находящихся в собственности Людиновского района.</w:t>
      </w: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 значениях</w:t>
      </w: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8"/>
        <w:gridCol w:w="709"/>
        <w:gridCol w:w="992"/>
        <w:gridCol w:w="850"/>
        <w:gridCol w:w="851"/>
        <w:gridCol w:w="850"/>
        <w:gridCol w:w="709"/>
        <w:gridCol w:w="988"/>
        <w:gridCol w:w="713"/>
        <w:gridCol w:w="992"/>
      </w:tblGrid>
      <w:tr w:rsidR="0032008C" w:rsidTr="0032008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32008C" w:rsidTr="0032008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32008C" w:rsidTr="0032008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2008C" w:rsidTr="003200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ГТС с пониженным уровнем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08C" w:rsidTr="003200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аварийности ГТС (как отношение количества аварий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общему количеству ГТС)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Объем финансирования программы </w:t>
      </w:r>
    </w:p>
    <w:p w:rsidR="0032008C" w:rsidRDefault="0032008C" w:rsidP="0032008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бюджета муниципального района и областного бюджета.</w:t>
      </w:r>
    </w:p>
    <w:p w:rsidR="0032008C" w:rsidRDefault="0032008C" w:rsidP="00320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года)</w:t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1"/>
        <w:gridCol w:w="1134"/>
        <w:gridCol w:w="1134"/>
        <w:gridCol w:w="1134"/>
        <w:gridCol w:w="1134"/>
        <w:gridCol w:w="1276"/>
        <w:gridCol w:w="1134"/>
        <w:gridCol w:w="1134"/>
        <w:gridCol w:w="1134"/>
      </w:tblGrid>
      <w:tr w:rsidR="0032008C" w:rsidTr="0032008C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2008C" w:rsidTr="0032008C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2008C" w:rsidTr="003200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  <w:tr w:rsidR="0032008C" w:rsidTr="003200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</w:tbl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tabs>
          <w:tab w:val="left" w:pos="9781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руководство, контроль и мониторинг за ходом реализации программы осуществляет администрация муниципального района "Город Людиново и Людиновский район".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данных, предоставляемых МУЖКП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 администрациями сельских поселений, ежегодно с учетом реализации программных мероприятий уточняют объемы средств, необходимых для их финансирования в очередном году, и представляют необходимые материалы в соответствии с действующим </w:t>
      </w:r>
      <w:hyperlink r:id="rId5" w:history="1">
        <w:r>
          <w:rPr>
            <w:rStyle w:val="a5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и сроках составления проекта бюджета муниципального района на очередной финансовый год и на плановый период.</w:t>
      </w:r>
      <w:proofErr w:type="gramEnd"/>
    </w:p>
    <w:p w:rsidR="0032008C" w:rsidRDefault="0032008C" w:rsidP="003200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за реализацию отдельных мероприятий программы несут ответственность за своевременную и полную реализацию программных мероприятий, предоставляют информацию о ходе реализации мероприятий муниципальной программы.</w:t>
      </w: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008C">
          <w:pgSz w:w="11905" w:h="16838"/>
          <w:pgMar w:top="567" w:right="567" w:bottom="1134" w:left="851" w:header="0" w:footer="0" w:gutter="0"/>
          <w:cols w:space="720"/>
        </w:sectPr>
      </w:pPr>
    </w:p>
    <w:p w:rsidR="0032008C" w:rsidRDefault="0032008C" w:rsidP="003200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3200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08C" w:rsidRDefault="0032008C" w:rsidP="0032008C">
      <w:pPr>
        <w:autoSpaceDE w:val="0"/>
        <w:autoSpaceDN w:val="0"/>
        <w:adjustRightInd w:val="0"/>
        <w:spacing w:after="120" w:line="240" w:lineRule="auto"/>
        <w:ind w:left="-284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 Перечень основных мероприятий программы</w:t>
      </w:r>
    </w:p>
    <w:p w:rsidR="0032008C" w:rsidRDefault="0032008C" w:rsidP="003200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 Перечень основных мероприятий программы</w:t>
      </w:r>
    </w:p>
    <w:p w:rsidR="0032008C" w:rsidRDefault="0032008C" w:rsidP="003200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системы гидротехнических сооружений на территории Людиновского района»</w:t>
      </w:r>
    </w:p>
    <w:tbl>
      <w:tblPr>
        <w:tblW w:w="148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4"/>
        <w:gridCol w:w="1701"/>
        <w:gridCol w:w="1984"/>
        <w:gridCol w:w="2551"/>
        <w:gridCol w:w="2550"/>
      </w:tblGrid>
      <w:tr w:rsidR="0032008C" w:rsidTr="0032008C">
        <w:trPr>
          <w:trHeight w:val="1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подпрограммы</w:t>
            </w: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32008C" w:rsidTr="0032008C">
        <w:trPr>
          <w:trHeight w:val="1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 МУЖКП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08C" w:rsidTr="003200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 МУЖКП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08C" w:rsidTr="0032008C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замечаниям, предписаниям, декларации безопасности ГТС.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 МУЖКП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08C" w:rsidTr="003200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экологической реабилитации Людиновского водохранилища (озера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Ломпадь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Калужской области, в том числе:</w:t>
            </w:r>
          </w:p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раздела проекта ОВОС</w:t>
            </w:r>
          </w:p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экологическая экспертиза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08C" w:rsidTr="003200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гидротехнических   сооружений Людиновского водохранилища Людиновского водохранилища Калужской области, в том числе:</w:t>
            </w:r>
          </w:p>
          <w:p w:rsidR="0032008C" w:rsidRDefault="0032008C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экспертиза проектной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 МУЖКП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района,</w:t>
            </w:r>
          </w:p>
          <w:p w:rsidR="0032008C" w:rsidRDefault="0032008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008C" w:rsidRDefault="0032008C" w:rsidP="0032008C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MON_1609915489"/>
      <w:bookmarkEnd w:id="2"/>
    </w:p>
    <w:p w:rsidR="0032008C" w:rsidRDefault="0032008C" w:rsidP="0032008C">
      <w:pPr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rPr>
          <w:rFonts w:ascii="Times New Roman" w:hAnsi="Times New Roman" w:cs="Times New Roman"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008C" w:rsidRDefault="0032008C" w:rsidP="00320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 Перечень мероприятий программы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"Совершенствование системы гидротехнических сооружений на территории Людиновского района"</w:t>
      </w:r>
    </w:p>
    <w:p w:rsidR="0032008C" w:rsidRDefault="0032008C" w:rsidP="003200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5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833"/>
        <w:gridCol w:w="849"/>
        <w:gridCol w:w="1275"/>
        <w:gridCol w:w="991"/>
        <w:gridCol w:w="1279"/>
        <w:gridCol w:w="1135"/>
        <w:gridCol w:w="1276"/>
        <w:gridCol w:w="1275"/>
        <w:gridCol w:w="1276"/>
        <w:gridCol w:w="1134"/>
        <w:gridCol w:w="1134"/>
        <w:gridCol w:w="1135"/>
      </w:tblGrid>
      <w:tr w:rsidR="0032008C" w:rsidTr="0032008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 (тыс. руб.)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32008C" w:rsidTr="0032008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8C" w:rsidRDefault="0032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2008C" w:rsidTr="0032008C">
        <w:trPr>
          <w:trHeight w:val="34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МР, </w:t>
            </w:r>
          </w:p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МУЖКП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3 667</w:t>
            </w:r>
          </w:p>
        </w:tc>
      </w:tr>
      <w:tr w:rsidR="0032008C" w:rsidTr="0032008C">
        <w:trPr>
          <w:trHeight w:val="16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 МУЖКП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008C" w:rsidTr="0032008C">
        <w:trPr>
          <w:trHeight w:val="17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замечаниям, предписаниям, декларации безопасности ГТС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г.</w:t>
            </w:r>
          </w:p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 МУЖКП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</w:tr>
      <w:tr w:rsidR="0032008C" w:rsidTr="0032008C">
        <w:trPr>
          <w:trHeight w:val="5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экологической реабилитации Людиновского водохранилища (озера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Ломпадь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Калужской области, в том числе:</w:t>
            </w:r>
          </w:p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раздела проекта ОВОС</w:t>
            </w:r>
          </w:p>
          <w:p w:rsidR="0032008C" w:rsidRDefault="0032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экологическая экспертиза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г.</w:t>
            </w:r>
          </w:p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08C" w:rsidTr="0032008C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  <w:tr w:rsidR="0032008C" w:rsidTr="0032008C">
        <w:trPr>
          <w:trHeight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бюджета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C" w:rsidRDefault="0032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8C" w:rsidRDefault="00320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</w:tbl>
    <w:p w:rsidR="0032008C" w:rsidRDefault="0032008C" w:rsidP="0032008C">
      <w:pPr>
        <w:pStyle w:val="2"/>
        <w:tabs>
          <w:tab w:val="left" w:pos="426"/>
        </w:tabs>
        <w:autoSpaceDE w:val="0"/>
        <w:autoSpaceDN w:val="0"/>
        <w:adjustRightInd w:val="0"/>
        <w:ind w:left="0"/>
        <w:jc w:val="center"/>
      </w:pPr>
    </w:p>
    <w:p w:rsidR="00042F87" w:rsidRDefault="00042F87"/>
    <w:sectPr w:rsidR="00042F87" w:rsidSect="0032008C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C"/>
    <w:rsid w:val="00042F87"/>
    <w:rsid w:val="0032008C"/>
    <w:rsid w:val="00831E68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08C"/>
    <w:rPr>
      <w:b/>
      <w:bCs/>
    </w:rPr>
  </w:style>
  <w:style w:type="character" w:styleId="a5">
    <w:name w:val="Hyperlink"/>
    <w:basedOn w:val="a0"/>
    <w:uiPriority w:val="99"/>
    <w:semiHidden/>
    <w:unhideWhenUsed/>
    <w:rsid w:val="0032008C"/>
    <w:rPr>
      <w:color w:val="0000FF"/>
      <w:u w:val="single"/>
    </w:rPr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rsid w:val="0032008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08C"/>
    <w:rPr>
      <w:b/>
      <w:bCs/>
    </w:rPr>
  </w:style>
  <w:style w:type="character" w:styleId="a5">
    <w:name w:val="Hyperlink"/>
    <w:basedOn w:val="a0"/>
    <w:uiPriority w:val="99"/>
    <w:semiHidden/>
    <w:unhideWhenUsed/>
    <w:rsid w:val="0032008C"/>
    <w:rPr>
      <w:color w:val="0000FF"/>
      <w:u w:val="single"/>
    </w:rPr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rsid w:val="0032008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CE17D475F776228563403DE18954CFD741D77D1C7EC391ADD49C69D3C55C4684B5125D18086885DBDCFB01F5C0C4231FA19D881B9B6D54A7EB2Fw7u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1984</Words>
  <Characters>11313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</cp:revision>
  <dcterms:created xsi:type="dcterms:W3CDTF">2023-04-04T12:56:00Z</dcterms:created>
  <dcterms:modified xsi:type="dcterms:W3CDTF">2023-04-04T13:01:00Z</dcterms:modified>
</cp:coreProperties>
</file>