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39" w:rsidRPr="008A4739" w:rsidRDefault="008A4739" w:rsidP="008A47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Калужская область</w:t>
      </w:r>
    </w:p>
    <w:p w:rsidR="008A4739" w:rsidRPr="008A4739" w:rsidRDefault="008A4739" w:rsidP="008A47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Людиновский</w:t>
      </w:r>
      <w:proofErr w:type="spellEnd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район</w:t>
      </w:r>
    </w:p>
    <w:p w:rsidR="008A4739" w:rsidRPr="008A4739" w:rsidRDefault="008A4739" w:rsidP="008A47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АДМИНИСТРАЦИЯ </w:t>
      </w:r>
    </w:p>
    <w:p w:rsidR="008A4739" w:rsidRPr="008A4739" w:rsidRDefault="008A4739" w:rsidP="008A4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Pr="008A4739">
        <w:rPr>
          <w:rFonts w:ascii="Times New Roman" w:hAnsi="Times New Roman" w:cs="Times New Roman"/>
          <w:b/>
          <w:sz w:val="24"/>
          <w:szCs w:val="24"/>
          <w:lang w:val="ru-RU"/>
        </w:rPr>
        <w:t>исполнительно-распорядительный орган)</w:t>
      </w:r>
    </w:p>
    <w:p w:rsidR="008A4739" w:rsidRPr="008A4739" w:rsidRDefault="008A4739" w:rsidP="008A473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СЕЛЬСКОГО ПОСЕЛЕНИЯ «СЕЛО </w:t>
      </w:r>
      <w:proofErr w:type="gramStart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ЗАРЕЧНЫЙ</w:t>
      </w:r>
      <w:proofErr w:type="gramEnd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8A4739" w:rsidRPr="008A4739" w:rsidRDefault="008A4739" w:rsidP="008A4739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A4739">
        <w:rPr>
          <w:rFonts w:ascii="Times New Roman" w:hAnsi="Times New Roman" w:cs="Times New Roman"/>
          <w:b/>
          <w:sz w:val="36"/>
          <w:szCs w:val="36"/>
          <w:lang w:val="ru-RU"/>
        </w:rPr>
        <w:t>ПОСТАНОВЛЕНИЕ</w:t>
      </w:r>
    </w:p>
    <w:p w:rsidR="008A4739" w:rsidRPr="008A4739" w:rsidRDefault="00333F61" w:rsidP="008A4739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="00CA0543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октября </w:t>
      </w:r>
      <w:r w:rsidR="008A4739" w:rsidRPr="008A47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2023 г                                                                        </w:t>
      </w:r>
      <w:r w:rsidR="00F171A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8A4739" w:rsidRPr="008A47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№</w:t>
      </w:r>
      <w:r w:rsidR="00CA0543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="00F72E4B">
        <w:rPr>
          <w:rFonts w:ascii="Times New Roman" w:hAnsi="Times New Roman" w:cs="Times New Roman"/>
          <w:b/>
          <w:sz w:val="26"/>
          <w:szCs w:val="26"/>
          <w:lang w:val="ru-RU"/>
        </w:rPr>
        <w:t>8</w:t>
      </w:r>
    </w:p>
    <w:p w:rsidR="006D46AE" w:rsidRPr="006D46AE" w:rsidRDefault="006D46AE" w:rsidP="006D46AE">
      <w:pPr>
        <w:jc w:val="center"/>
        <w:rPr>
          <w:b/>
          <w:sz w:val="28"/>
          <w:szCs w:val="28"/>
          <w:lang w:val="ru-RU"/>
        </w:rPr>
      </w:pPr>
      <w:r w:rsidRPr="006D46AE">
        <w:rPr>
          <w:b/>
          <w:sz w:val="28"/>
          <w:szCs w:val="28"/>
          <w:lang w:val="ru-RU"/>
        </w:rPr>
        <w:t xml:space="preserve">    </w:t>
      </w:r>
      <w:r w:rsidRPr="006D46AE">
        <w:rPr>
          <w:b/>
          <w:sz w:val="26"/>
          <w:szCs w:val="26"/>
          <w:lang w:val="ru-RU"/>
        </w:rPr>
        <w:t xml:space="preserve">Об утверждении </w:t>
      </w:r>
      <w:r w:rsidR="00F72E4B">
        <w:rPr>
          <w:b/>
          <w:sz w:val="26"/>
          <w:szCs w:val="26"/>
          <w:lang w:val="ru-RU"/>
        </w:rPr>
        <w:t>муниципальной</w:t>
      </w:r>
      <w:r w:rsidRPr="006D46AE">
        <w:rPr>
          <w:b/>
          <w:sz w:val="26"/>
          <w:szCs w:val="26"/>
          <w:lang w:val="ru-RU"/>
        </w:rPr>
        <w:t xml:space="preserve"> программы «</w:t>
      </w:r>
      <w:r w:rsidR="00F72E4B">
        <w:rPr>
          <w:b/>
          <w:sz w:val="26"/>
          <w:szCs w:val="26"/>
          <w:lang w:val="ru-RU"/>
        </w:rPr>
        <w:t>Социальная поддержка граждан сельского</w:t>
      </w:r>
      <w:r w:rsidRPr="006D46AE">
        <w:rPr>
          <w:b/>
          <w:sz w:val="26"/>
          <w:szCs w:val="26"/>
          <w:lang w:val="ru-RU"/>
        </w:rPr>
        <w:t xml:space="preserve"> поселения «Село </w:t>
      </w:r>
      <w:proofErr w:type="gramStart"/>
      <w:r w:rsidRPr="006D46AE">
        <w:rPr>
          <w:b/>
          <w:sz w:val="26"/>
          <w:szCs w:val="26"/>
          <w:lang w:val="ru-RU"/>
        </w:rPr>
        <w:t>Заречный</w:t>
      </w:r>
      <w:proofErr w:type="gramEnd"/>
      <w:r w:rsidRPr="006D46AE">
        <w:rPr>
          <w:b/>
          <w:sz w:val="26"/>
          <w:szCs w:val="26"/>
          <w:lang w:val="ru-RU"/>
        </w:rPr>
        <w:t>» на 202</w:t>
      </w:r>
      <w:r>
        <w:rPr>
          <w:b/>
          <w:sz w:val="26"/>
          <w:szCs w:val="26"/>
          <w:lang w:val="ru-RU"/>
        </w:rPr>
        <w:t>3</w:t>
      </w:r>
      <w:r w:rsidRPr="006D46AE">
        <w:rPr>
          <w:b/>
          <w:sz w:val="26"/>
          <w:szCs w:val="26"/>
          <w:lang w:val="ru-RU"/>
        </w:rPr>
        <w:t>-202</w:t>
      </w:r>
      <w:r>
        <w:rPr>
          <w:b/>
          <w:sz w:val="26"/>
          <w:szCs w:val="26"/>
          <w:lang w:val="ru-RU"/>
        </w:rPr>
        <w:t>7</w:t>
      </w:r>
      <w:r w:rsidRPr="006D46AE">
        <w:rPr>
          <w:b/>
          <w:sz w:val="26"/>
          <w:szCs w:val="26"/>
          <w:lang w:val="ru-RU"/>
        </w:rPr>
        <w:t>г.г.»</w:t>
      </w:r>
    </w:p>
    <w:p w:rsidR="00F72E4B" w:rsidRPr="00F72E4B" w:rsidRDefault="00F72E4B" w:rsidP="00F72E4B">
      <w:pPr>
        <w:ind w:firstLine="567"/>
        <w:jc w:val="both"/>
        <w:rPr>
          <w:sz w:val="26"/>
          <w:szCs w:val="26"/>
          <w:lang w:val="ru-RU"/>
        </w:rPr>
      </w:pPr>
      <w:proofErr w:type="gramStart"/>
      <w:r w:rsidRPr="00F72E4B">
        <w:rPr>
          <w:sz w:val="26"/>
          <w:szCs w:val="26"/>
          <w:lang w:val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сельского поселения «Село Заречный» от 15.05.2017 №15 «Об утверждении Порядка принятия решения о разработке муниципальных программ сельского поселения «Село Заречный», их формирования и реализации и Порядка проведения оценки эффективности реализации муниципальных программ, реализуемых на территории сельского поселения</w:t>
      </w:r>
      <w:proofErr w:type="gramEnd"/>
      <w:r w:rsidRPr="00F72E4B">
        <w:rPr>
          <w:sz w:val="26"/>
          <w:szCs w:val="26"/>
          <w:lang w:val="ru-RU"/>
        </w:rPr>
        <w:t xml:space="preserve"> «Село </w:t>
      </w:r>
      <w:proofErr w:type="gramStart"/>
      <w:r w:rsidRPr="00F72E4B">
        <w:rPr>
          <w:sz w:val="26"/>
          <w:szCs w:val="26"/>
          <w:lang w:val="ru-RU"/>
        </w:rPr>
        <w:t>Заречный</w:t>
      </w:r>
      <w:proofErr w:type="gramEnd"/>
      <w:r w:rsidRPr="00F72E4B">
        <w:rPr>
          <w:sz w:val="26"/>
          <w:szCs w:val="26"/>
          <w:lang w:val="ru-RU"/>
        </w:rPr>
        <w:t xml:space="preserve">», в целях совершенствования системы социальной поддержки граждан сельского поселения «Село Заречный», администрация сельского поселения «Село Заречный» </w:t>
      </w:r>
      <w:r w:rsidRPr="00F72E4B">
        <w:rPr>
          <w:b/>
          <w:bCs/>
          <w:sz w:val="26"/>
          <w:szCs w:val="26"/>
          <w:lang w:val="ru-RU"/>
        </w:rPr>
        <w:t>ПОСТАНОВЛЯЕТ:</w:t>
      </w:r>
    </w:p>
    <w:p w:rsidR="00F72E4B" w:rsidRPr="00F72E4B" w:rsidRDefault="00F72E4B" w:rsidP="00F72E4B">
      <w:pPr>
        <w:jc w:val="both"/>
        <w:rPr>
          <w:sz w:val="26"/>
          <w:szCs w:val="26"/>
          <w:lang w:val="ru-RU"/>
        </w:rPr>
      </w:pPr>
    </w:p>
    <w:p w:rsidR="00F72E4B" w:rsidRDefault="00F72E4B" w:rsidP="00F72E4B">
      <w:pPr>
        <w:ind w:firstLine="567"/>
        <w:jc w:val="both"/>
        <w:rPr>
          <w:sz w:val="26"/>
          <w:szCs w:val="26"/>
          <w:lang w:val="ru-RU"/>
        </w:rPr>
      </w:pPr>
      <w:r w:rsidRPr="00F72E4B">
        <w:rPr>
          <w:sz w:val="26"/>
          <w:szCs w:val="26"/>
          <w:lang w:val="ru-RU"/>
        </w:rPr>
        <w:t xml:space="preserve">1. </w:t>
      </w:r>
      <w:r>
        <w:rPr>
          <w:sz w:val="26"/>
          <w:szCs w:val="26"/>
          <w:lang w:val="ru-RU"/>
        </w:rPr>
        <w:t>Утвердить</w:t>
      </w:r>
      <w:r w:rsidRPr="00F72E4B">
        <w:rPr>
          <w:sz w:val="26"/>
          <w:szCs w:val="26"/>
          <w:lang w:val="ru-RU"/>
        </w:rPr>
        <w:t xml:space="preserve"> муниципальн</w:t>
      </w:r>
      <w:r>
        <w:rPr>
          <w:sz w:val="26"/>
          <w:szCs w:val="26"/>
          <w:lang w:val="ru-RU"/>
        </w:rPr>
        <w:t>ую</w:t>
      </w:r>
      <w:r w:rsidRPr="00F72E4B">
        <w:rPr>
          <w:sz w:val="26"/>
          <w:szCs w:val="26"/>
          <w:lang w:val="ru-RU"/>
        </w:rPr>
        <w:t xml:space="preserve"> программ</w:t>
      </w:r>
      <w:r>
        <w:rPr>
          <w:sz w:val="26"/>
          <w:szCs w:val="26"/>
          <w:lang w:val="ru-RU"/>
        </w:rPr>
        <w:t>у</w:t>
      </w:r>
      <w:r w:rsidRPr="00F72E4B">
        <w:rPr>
          <w:sz w:val="26"/>
          <w:szCs w:val="26"/>
          <w:lang w:val="ru-RU"/>
        </w:rPr>
        <w:t xml:space="preserve"> «Социальная поддержка граждан сельского поселения «Село </w:t>
      </w:r>
      <w:proofErr w:type="gramStart"/>
      <w:r w:rsidRPr="00F72E4B">
        <w:rPr>
          <w:sz w:val="26"/>
          <w:szCs w:val="26"/>
          <w:lang w:val="ru-RU"/>
        </w:rPr>
        <w:t>Заречный</w:t>
      </w:r>
      <w:proofErr w:type="gramEnd"/>
      <w:r w:rsidRPr="00F72E4B">
        <w:rPr>
          <w:sz w:val="26"/>
          <w:szCs w:val="26"/>
          <w:lang w:val="ru-RU"/>
        </w:rPr>
        <w:t>» на 202</w:t>
      </w:r>
      <w:r>
        <w:rPr>
          <w:sz w:val="26"/>
          <w:szCs w:val="26"/>
          <w:lang w:val="ru-RU"/>
        </w:rPr>
        <w:t>3</w:t>
      </w:r>
      <w:r w:rsidRPr="00F72E4B">
        <w:rPr>
          <w:sz w:val="26"/>
          <w:szCs w:val="26"/>
          <w:lang w:val="ru-RU"/>
        </w:rPr>
        <w:t>-202</w:t>
      </w:r>
      <w:r>
        <w:rPr>
          <w:sz w:val="26"/>
          <w:szCs w:val="26"/>
          <w:lang w:val="ru-RU"/>
        </w:rPr>
        <w:t>7</w:t>
      </w:r>
      <w:r w:rsidRPr="00F72E4B">
        <w:rPr>
          <w:sz w:val="26"/>
          <w:szCs w:val="26"/>
          <w:lang w:val="ru-RU"/>
        </w:rPr>
        <w:t xml:space="preserve">г.г.» </w:t>
      </w:r>
    </w:p>
    <w:p w:rsidR="00F72E4B" w:rsidRPr="00F72E4B" w:rsidRDefault="00F72E4B" w:rsidP="00F72E4B">
      <w:pPr>
        <w:ind w:firstLine="567"/>
        <w:jc w:val="both"/>
        <w:rPr>
          <w:sz w:val="26"/>
          <w:szCs w:val="26"/>
          <w:lang w:val="ru-RU"/>
        </w:rPr>
      </w:pPr>
      <w:r w:rsidRPr="00F72E4B">
        <w:rPr>
          <w:sz w:val="26"/>
          <w:szCs w:val="26"/>
          <w:lang w:val="ru-RU"/>
        </w:rPr>
        <w:t xml:space="preserve">2. </w:t>
      </w:r>
      <w:proofErr w:type="gramStart"/>
      <w:r w:rsidRPr="00F72E4B">
        <w:rPr>
          <w:sz w:val="26"/>
          <w:szCs w:val="26"/>
          <w:lang w:val="ru-RU"/>
        </w:rPr>
        <w:t>Контроль за</w:t>
      </w:r>
      <w:proofErr w:type="gramEnd"/>
      <w:r w:rsidRPr="00F72E4B"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F72E4B" w:rsidRPr="00F72E4B" w:rsidRDefault="00F72E4B" w:rsidP="00F72E4B">
      <w:pPr>
        <w:ind w:firstLine="567"/>
        <w:jc w:val="both"/>
        <w:rPr>
          <w:sz w:val="26"/>
          <w:szCs w:val="26"/>
          <w:lang w:val="ru-RU"/>
        </w:rPr>
      </w:pPr>
      <w:r w:rsidRPr="00F72E4B">
        <w:rPr>
          <w:sz w:val="26"/>
          <w:szCs w:val="26"/>
          <w:lang w:val="ru-RU"/>
        </w:rPr>
        <w:t>3. Настоящее постановление вступает в силу после официального опубликования (обнародования).</w:t>
      </w:r>
    </w:p>
    <w:p w:rsidR="00F72E4B" w:rsidRPr="00F72E4B" w:rsidRDefault="00F72E4B" w:rsidP="00F72E4B">
      <w:pPr>
        <w:jc w:val="both"/>
        <w:rPr>
          <w:sz w:val="26"/>
          <w:szCs w:val="26"/>
          <w:lang w:val="ru-RU"/>
        </w:rPr>
      </w:pPr>
    </w:p>
    <w:p w:rsidR="00F72E4B" w:rsidRPr="00F72E4B" w:rsidRDefault="00F72E4B" w:rsidP="00F72E4B">
      <w:pPr>
        <w:jc w:val="both"/>
        <w:rPr>
          <w:sz w:val="26"/>
          <w:szCs w:val="26"/>
          <w:lang w:val="ru-RU"/>
        </w:rPr>
      </w:pPr>
    </w:p>
    <w:p w:rsidR="00F72E4B" w:rsidRPr="00F72E4B" w:rsidRDefault="00F72E4B" w:rsidP="00F72E4B">
      <w:pPr>
        <w:jc w:val="both"/>
        <w:rPr>
          <w:sz w:val="26"/>
          <w:szCs w:val="26"/>
          <w:lang w:val="ru-RU"/>
        </w:rPr>
      </w:pPr>
      <w:r w:rsidRPr="00F72E4B">
        <w:rPr>
          <w:sz w:val="26"/>
          <w:szCs w:val="26"/>
          <w:lang w:val="ru-RU"/>
        </w:rPr>
        <w:t>Глава администрации</w:t>
      </w:r>
    </w:p>
    <w:p w:rsidR="00F72E4B" w:rsidRPr="00F72E4B" w:rsidRDefault="00F72E4B" w:rsidP="00F72E4B">
      <w:pPr>
        <w:jc w:val="both"/>
        <w:rPr>
          <w:sz w:val="26"/>
          <w:szCs w:val="26"/>
          <w:lang w:val="ru-RU"/>
        </w:rPr>
      </w:pPr>
      <w:r w:rsidRPr="00F72E4B">
        <w:rPr>
          <w:sz w:val="26"/>
          <w:szCs w:val="26"/>
          <w:lang w:val="ru-RU"/>
        </w:rPr>
        <w:t xml:space="preserve">сельского поселения «Село </w:t>
      </w:r>
      <w:proofErr w:type="gramStart"/>
      <w:r w:rsidRPr="00F72E4B">
        <w:rPr>
          <w:sz w:val="26"/>
          <w:szCs w:val="26"/>
          <w:lang w:val="ru-RU"/>
        </w:rPr>
        <w:t>Заречный</w:t>
      </w:r>
      <w:proofErr w:type="gramEnd"/>
      <w:r w:rsidRPr="00F72E4B">
        <w:rPr>
          <w:sz w:val="26"/>
          <w:szCs w:val="26"/>
          <w:lang w:val="ru-RU"/>
        </w:rPr>
        <w:t xml:space="preserve">» </w:t>
      </w:r>
      <w:r w:rsidRPr="00F72E4B">
        <w:rPr>
          <w:sz w:val="26"/>
          <w:szCs w:val="26"/>
          <w:lang w:val="ru-RU"/>
        </w:rPr>
        <w:tab/>
        <w:t xml:space="preserve">                                        </w:t>
      </w:r>
      <w:proofErr w:type="spellStart"/>
      <w:r>
        <w:rPr>
          <w:sz w:val="26"/>
          <w:szCs w:val="26"/>
          <w:lang w:val="ru-RU"/>
        </w:rPr>
        <w:t>Е.А.Локтионова</w:t>
      </w:r>
      <w:proofErr w:type="spellEnd"/>
      <w:r w:rsidRPr="00F72E4B">
        <w:rPr>
          <w:sz w:val="26"/>
          <w:szCs w:val="26"/>
          <w:lang w:val="ru-RU"/>
        </w:rPr>
        <w:t xml:space="preserve">                                    </w:t>
      </w:r>
    </w:p>
    <w:p w:rsidR="00F72E4B" w:rsidRPr="00F72E4B" w:rsidRDefault="00F72E4B" w:rsidP="00F72E4B">
      <w:pPr>
        <w:jc w:val="both"/>
        <w:rPr>
          <w:sz w:val="26"/>
          <w:szCs w:val="26"/>
          <w:lang w:val="ru-RU"/>
        </w:rPr>
      </w:pPr>
    </w:p>
    <w:p w:rsidR="00F72E4B" w:rsidRPr="00F72E4B" w:rsidRDefault="00F72E4B" w:rsidP="00F72E4B">
      <w:pPr>
        <w:rPr>
          <w:sz w:val="24"/>
          <w:szCs w:val="24"/>
          <w:lang w:val="ru-RU"/>
        </w:rPr>
      </w:pPr>
    </w:p>
    <w:p w:rsidR="00F72E4B" w:rsidRPr="00F72E4B" w:rsidRDefault="00F72E4B" w:rsidP="00F72E4B">
      <w:pPr>
        <w:rPr>
          <w:lang w:val="ru-RU"/>
        </w:rPr>
      </w:pPr>
    </w:p>
    <w:p w:rsidR="00F72E4B" w:rsidRPr="00F72E4B" w:rsidRDefault="00F72E4B" w:rsidP="00F72E4B">
      <w:pPr>
        <w:rPr>
          <w:lang w:val="ru-RU"/>
        </w:rPr>
      </w:pPr>
    </w:p>
    <w:p w:rsidR="00F72E4B" w:rsidRPr="00F72E4B" w:rsidRDefault="00F72E4B" w:rsidP="00F72E4B">
      <w:pPr>
        <w:jc w:val="right"/>
        <w:rPr>
          <w:lang w:val="ru-RU"/>
        </w:rPr>
      </w:pPr>
      <w:r w:rsidRPr="00F72E4B">
        <w:rPr>
          <w:lang w:val="ru-RU"/>
        </w:rPr>
        <w:t xml:space="preserve">Приложение     </w:t>
      </w:r>
    </w:p>
    <w:p w:rsidR="00F72E4B" w:rsidRPr="00F72E4B" w:rsidRDefault="00F72E4B" w:rsidP="00F72E4B">
      <w:pPr>
        <w:jc w:val="right"/>
        <w:rPr>
          <w:lang w:val="ru-RU"/>
        </w:rPr>
      </w:pPr>
      <w:r w:rsidRPr="00F72E4B">
        <w:rPr>
          <w:lang w:val="ru-RU"/>
        </w:rPr>
        <w:t xml:space="preserve">                                                                                          к постановлению администрации</w:t>
      </w:r>
    </w:p>
    <w:p w:rsidR="00F72E4B" w:rsidRPr="00F72E4B" w:rsidRDefault="00F72E4B" w:rsidP="00F72E4B">
      <w:pPr>
        <w:jc w:val="right"/>
        <w:rPr>
          <w:lang w:val="ru-RU"/>
        </w:rPr>
      </w:pPr>
      <w:r w:rsidRPr="00F72E4B">
        <w:rPr>
          <w:lang w:val="ru-RU"/>
        </w:rPr>
        <w:t xml:space="preserve">                                                                                         сельского поселения «Село </w:t>
      </w:r>
      <w:proofErr w:type="gramStart"/>
      <w:r w:rsidRPr="00F72E4B">
        <w:rPr>
          <w:lang w:val="ru-RU"/>
        </w:rPr>
        <w:t>Заречный</w:t>
      </w:r>
      <w:proofErr w:type="gramEnd"/>
      <w:r w:rsidRPr="00F72E4B">
        <w:rPr>
          <w:lang w:val="ru-RU"/>
        </w:rPr>
        <w:t>»</w:t>
      </w:r>
    </w:p>
    <w:p w:rsidR="00F72E4B" w:rsidRPr="00F72E4B" w:rsidRDefault="00F72E4B" w:rsidP="00F72E4B">
      <w:pPr>
        <w:jc w:val="right"/>
        <w:rPr>
          <w:sz w:val="24"/>
          <w:szCs w:val="24"/>
          <w:lang w:val="ru-RU"/>
        </w:rPr>
      </w:pPr>
      <w:r w:rsidRPr="00F72E4B">
        <w:rPr>
          <w:lang w:val="ru-RU"/>
        </w:rPr>
        <w:t xml:space="preserve">                                                                                             от </w:t>
      </w:r>
      <w:r>
        <w:rPr>
          <w:lang w:val="ru-RU"/>
        </w:rPr>
        <w:t xml:space="preserve">05 октября 2023 г </w:t>
      </w:r>
      <w:r w:rsidRPr="00F72E4B">
        <w:rPr>
          <w:lang w:val="ru-RU"/>
        </w:rPr>
        <w:t xml:space="preserve">№ </w:t>
      </w:r>
      <w:r>
        <w:rPr>
          <w:lang w:val="ru-RU"/>
        </w:rPr>
        <w:t>58</w:t>
      </w:r>
      <w:r w:rsidRPr="00F72E4B">
        <w:rPr>
          <w:lang w:val="ru-RU"/>
        </w:rPr>
        <w:t xml:space="preserve">            </w:t>
      </w:r>
    </w:p>
    <w:p w:rsidR="00F72E4B" w:rsidRPr="00F72E4B" w:rsidRDefault="00F72E4B" w:rsidP="00F72E4B">
      <w:pPr>
        <w:jc w:val="center"/>
        <w:rPr>
          <w:b/>
          <w:sz w:val="26"/>
          <w:szCs w:val="26"/>
          <w:lang w:val="ru-RU"/>
        </w:rPr>
      </w:pPr>
      <w:r w:rsidRPr="00F72E4B">
        <w:rPr>
          <w:b/>
          <w:sz w:val="26"/>
          <w:szCs w:val="26"/>
          <w:lang w:val="ru-RU"/>
        </w:rPr>
        <w:t>Муниципальная программа</w:t>
      </w:r>
    </w:p>
    <w:p w:rsidR="00F72E4B" w:rsidRPr="00F72E4B" w:rsidRDefault="00F72E4B" w:rsidP="00F72E4B">
      <w:pPr>
        <w:jc w:val="center"/>
        <w:rPr>
          <w:b/>
          <w:sz w:val="26"/>
          <w:szCs w:val="26"/>
          <w:lang w:val="ru-RU"/>
        </w:rPr>
      </w:pPr>
      <w:r w:rsidRPr="00F72E4B">
        <w:rPr>
          <w:b/>
          <w:sz w:val="26"/>
          <w:szCs w:val="26"/>
          <w:lang w:val="ru-RU"/>
        </w:rPr>
        <w:t xml:space="preserve">«Социальная поддержка граждан сельского поселения «Село </w:t>
      </w:r>
      <w:proofErr w:type="gramStart"/>
      <w:r w:rsidRPr="00F72E4B">
        <w:rPr>
          <w:b/>
          <w:sz w:val="26"/>
          <w:szCs w:val="26"/>
          <w:lang w:val="ru-RU"/>
        </w:rPr>
        <w:t>Заречный</w:t>
      </w:r>
      <w:proofErr w:type="gramEnd"/>
      <w:r w:rsidRPr="00F72E4B">
        <w:rPr>
          <w:b/>
          <w:sz w:val="26"/>
          <w:szCs w:val="26"/>
          <w:lang w:val="ru-RU"/>
        </w:rPr>
        <w:t>»</w:t>
      </w:r>
    </w:p>
    <w:p w:rsidR="00F72E4B" w:rsidRPr="00F72E4B" w:rsidRDefault="00F72E4B" w:rsidP="00F72E4B">
      <w:pPr>
        <w:jc w:val="center"/>
        <w:rPr>
          <w:b/>
          <w:sz w:val="26"/>
          <w:szCs w:val="26"/>
          <w:lang w:val="ru-RU"/>
        </w:rPr>
      </w:pPr>
      <w:r w:rsidRPr="00F72E4B">
        <w:rPr>
          <w:b/>
          <w:sz w:val="26"/>
          <w:szCs w:val="26"/>
          <w:lang w:val="ru-RU"/>
        </w:rPr>
        <w:t>на 2023-2027 г.г.»</w:t>
      </w:r>
    </w:p>
    <w:p w:rsidR="00F72E4B" w:rsidRPr="00F72E4B" w:rsidRDefault="00F72E4B" w:rsidP="00F72E4B">
      <w:pPr>
        <w:jc w:val="center"/>
        <w:rPr>
          <w:b/>
          <w:sz w:val="26"/>
          <w:szCs w:val="26"/>
          <w:lang w:val="ru-RU"/>
        </w:rPr>
      </w:pPr>
      <w:r w:rsidRPr="00F72E4B">
        <w:rPr>
          <w:b/>
          <w:sz w:val="26"/>
          <w:szCs w:val="26"/>
          <w:lang w:val="ru-RU"/>
        </w:rPr>
        <w:t>ПАСПОРТ</w:t>
      </w:r>
    </w:p>
    <w:p w:rsidR="00F72E4B" w:rsidRPr="00F72E4B" w:rsidRDefault="00F72E4B" w:rsidP="00F72E4B">
      <w:pPr>
        <w:jc w:val="center"/>
        <w:rPr>
          <w:b/>
          <w:sz w:val="26"/>
          <w:szCs w:val="26"/>
          <w:lang w:val="ru-RU"/>
        </w:rPr>
      </w:pPr>
      <w:r w:rsidRPr="00F72E4B">
        <w:rPr>
          <w:b/>
          <w:sz w:val="26"/>
          <w:szCs w:val="26"/>
          <w:lang w:val="ru-RU"/>
        </w:rPr>
        <w:t>Муниципальной программы</w:t>
      </w:r>
    </w:p>
    <w:p w:rsidR="00F72E4B" w:rsidRPr="00F72E4B" w:rsidRDefault="00F72E4B" w:rsidP="00F72E4B">
      <w:pPr>
        <w:jc w:val="center"/>
        <w:rPr>
          <w:b/>
          <w:sz w:val="26"/>
          <w:szCs w:val="26"/>
          <w:lang w:val="ru-RU"/>
        </w:rPr>
      </w:pPr>
      <w:r w:rsidRPr="00F72E4B">
        <w:rPr>
          <w:b/>
          <w:sz w:val="26"/>
          <w:szCs w:val="26"/>
          <w:lang w:val="ru-RU"/>
        </w:rPr>
        <w:t xml:space="preserve">«Социальная поддержка граждан сельского поселения «Село </w:t>
      </w:r>
      <w:proofErr w:type="gramStart"/>
      <w:r w:rsidRPr="00F72E4B">
        <w:rPr>
          <w:b/>
          <w:sz w:val="26"/>
          <w:szCs w:val="26"/>
          <w:lang w:val="ru-RU"/>
        </w:rPr>
        <w:t>Заречный</w:t>
      </w:r>
      <w:proofErr w:type="gramEnd"/>
      <w:r w:rsidRPr="00F72E4B">
        <w:rPr>
          <w:b/>
          <w:sz w:val="26"/>
          <w:szCs w:val="26"/>
          <w:lang w:val="ru-RU"/>
        </w:rPr>
        <w:t>»</w:t>
      </w:r>
    </w:p>
    <w:p w:rsidR="00F72E4B" w:rsidRDefault="00F72E4B" w:rsidP="00F72E4B">
      <w:pPr>
        <w:jc w:val="center"/>
        <w:rPr>
          <w:sz w:val="24"/>
          <w:szCs w:val="24"/>
        </w:rPr>
      </w:pPr>
      <w:proofErr w:type="spellStart"/>
      <w:proofErr w:type="gramStart"/>
      <w:r>
        <w:rPr>
          <w:b/>
          <w:sz w:val="26"/>
          <w:szCs w:val="26"/>
        </w:rPr>
        <w:t>на</w:t>
      </w:r>
      <w:proofErr w:type="spellEnd"/>
      <w:proofErr w:type="gramEnd"/>
      <w:r>
        <w:rPr>
          <w:b/>
          <w:sz w:val="26"/>
          <w:szCs w:val="26"/>
        </w:rPr>
        <w:t xml:space="preserve"> 2023-2027 </w:t>
      </w:r>
      <w:proofErr w:type="spellStart"/>
      <w:r>
        <w:rPr>
          <w:b/>
          <w:sz w:val="26"/>
          <w:szCs w:val="26"/>
        </w:rPr>
        <w:t>г.г</w:t>
      </w:r>
      <w:proofErr w:type="spellEnd"/>
      <w:r>
        <w:rPr>
          <w:b/>
          <w:sz w:val="26"/>
          <w:szCs w:val="26"/>
        </w:rPr>
        <w:t>.»</w:t>
      </w: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35"/>
        <w:gridCol w:w="7230"/>
      </w:tblGrid>
      <w:tr w:rsidR="00F72E4B" w:rsidRPr="00F72E4B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>Наименование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 xml:space="preserve">Муниципальная программа «Социальная поддержка граждан сельского поселения «Село </w:t>
            </w:r>
            <w:proofErr w:type="gramStart"/>
            <w:r>
              <w:t>Заречный</w:t>
            </w:r>
            <w:proofErr w:type="gramEnd"/>
            <w:r>
              <w:t xml:space="preserve">» на  </w:t>
            </w:r>
            <w:r>
              <w:rPr>
                <w:sz w:val="26"/>
                <w:szCs w:val="26"/>
              </w:rPr>
              <w:t>2023-2027</w:t>
            </w:r>
          </w:p>
        </w:tc>
      </w:tr>
      <w:tr w:rsidR="00F72E4B" w:rsidRPr="00F72E4B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 xml:space="preserve">Заказчик программы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 xml:space="preserve">Администрация сельского поселения «Село </w:t>
            </w:r>
            <w:proofErr w:type="gramStart"/>
            <w:r>
              <w:t>Заречный</w:t>
            </w:r>
            <w:proofErr w:type="gramEnd"/>
            <w:r>
              <w:t>»</w:t>
            </w:r>
          </w:p>
        </w:tc>
      </w:tr>
      <w:tr w:rsidR="00F72E4B" w:rsidRPr="00F72E4B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>Разработчик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 xml:space="preserve">Администрация сельского поселения «Село </w:t>
            </w:r>
            <w:proofErr w:type="gramStart"/>
            <w:r>
              <w:t>Заречный</w:t>
            </w:r>
            <w:proofErr w:type="gramEnd"/>
            <w:r>
              <w:t>»</w:t>
            </w:r>
          </w:p>
        </w:tc>
      </w:tr>
      <w:tr w:rsidR="00F72E4B" w:rsidRPr="00F72E4B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>Основание для разработки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4B" w:rsidRDefault="00F72E4B">
            <w:pPr>
              <w:pStyle w:val="af7"/>
              <w:rPr>
                <w:rFonts w:eastAsia="Times New Roman"/>
              </w:rPr>
            </w:pPr>
            <w: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  <w:p w:rsidR="00F72E4B" w:rsidRDefault="00F72E4B">
            <w:pPr>
              <w:pStyle w:val="af7"/>
            </w:pPr>
            <w:r>
              <w:rPr>
                <w:rFonts w:eastAsia="Times New Roman"/>
              </w:rPr>
              <w:t xml:space="preserve">Закон Калужской области от 30.12.2004 № 13-ОЗ "О мерах социальной поддержки специалистов, </w:t>
            </w:r>
            <w:proofErr w:type="spellStart"/>
            <w:r>
              <w:rPr>
                <w:rFonts w:eastAsia="Times New Roman"/>
              </w:rPr>
              <w:t>работующих</w:t>
            </w:r>
            <w:proofErr w:type="spellEnd"/>
            <w:r>
              <w:rPr>
                <w:rFonts w:eastAsia="Times New Roman"/>
              </w:rPr>
              <w:t xml:space="preserve"> в сельской местности, а также специалистов, вышедших на пенсию"</w:t>
            </w:r>
          </w:p>
          <w:p w:rsidR="00F72E4B" w:rsidRDefault="00F72E4B">
            <w:pPr>
              <w:pStyle w:val="af7"/>
            </w:pPr>
          </w:p>
        </w:tc>
      </w:tr>
      <w:tr w:rsidR="00F72E4B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>Основная цель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>Социальная поддержка специалистов, работающих в сельской местности, а также специалистов, вышедших на пенсию. Поддержка социально незащищенных граждан сельского поселения.</w:t>
            </w:r>
          </w:p>
        </w:tc>
      </w:tr>
      <w:tr w:rsidR="00F72E4B" w:rsidRPr="00F72E4B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>Основные задачи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 xml:space="preserve">• Исполнение обязательств сельского поселения «Село </w:t>
            </w:r>
            <w:proofErr w:type="gramStart"/>
            <w:r>
              <w:t>Заречный</w:t>
            </w:r>
            <w:proofErr w:type="gramEnd"/>
            <w:r>
              <w:t xml:space="preserve">» по оказанию мер социальной поддержки специалистов, работающих в сельской местности, а также специалистов, вышедших на пенсию. </w:t>
            </w:r>
          </w:p>
          <w:p w:rsidR="00F72E4B" w:rsidRDefault="00F72E4B">
            <w:pPr>
              <w:pStyle w:val="af7"/>
            </w:pPr>
            <w:proofErr w:type="gramStart"/>
            <w:r>
              <w:t>• Ежегодная подписка на периодический издания областную газету «Весть» и районную газету «</w:t>
            </w:r>
            <w:proofErr w:type="spellStart"/>
            <w:r>
              <w:t>Людиновский</w:t>
            </w:r>
            <w:proofErr w:type="spellEnd"/>
            <w:r>
              <w:t xml:space="preserve"> рабочий» социально незащищенным гражданам сельского поселения «Село Заречный» </w:t>
            </w:r>
            <w:proofErr w:type="gramEnd"/>
          </w:p>
        </w:tc>
      </w:tr>
      <w:tr w:rsidR="00F72E4B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>Сроки реализации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 xml:space="preserve">Период реализации программы </w:t>
            </w:r>
            <w:r>
              <w:rPr>
                <w:sz w:val="26"/>
                <w:szCs w:val="26"/>
              </w:rPr>
              <w:t>2023-2027</w:t>
            </w:r>
            <w:r>
              <w:t xml:space="preserve"> годы</w:t>
            </w:r>
          </w:p>
        </w:tc>
      </w:tr>
      <w:tr w:rsidR="00F72E4B" w:rsidRPr="00F72E4B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>Исполнители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 xml:space="preserve">Администрация сельского поселения «Село </w:t>
            </w:r>
            <w:proofErr w:type="gramStart"/>
            <w:r>
              <w:t>Заречный</w:t>
            </w:r>
            <w:proofErr w:type="gramEnd"/>
            <w:r>
              <w:t>»</w:t>
            </w:r>
          </w:p>
        </w:tc>
      </w:tr>
      <w:tr w:rsidR="00F72E4B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  <w:rPr>
                <w:rFonts w:cs="Tahoma"/>
              </w:rPr>
            </w:pPr>
            <w:r>
              <w:rPr>
                <w:rFonts w:cs="Tahoma"/>
              </w:rPr>
              <w:lastRenderedPageBreak/>
              <w:t>Целевые индикаторы и показатели</w:t>
            </w:r>
          </w:p>
          <w:p w:rsidR="00F72E4B" w:rsidRDefault="00F72E4B">
            <w:pPr>
              <w:pStyle w:val="af7"/>
              <w:rPr>
                <w:rFonts w:cs="Tahoma"/>
                <w:bCs/>
              </w:rPr>
            </w:pPr>
            <w:r>
              <w:rPr>
                <w:rFonts w:cs="Tahoma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4B" w:rsidRDefault="00F72E4B">
            <w:pPr>
              <w:pStyle w:val="af7"/>
              <w:rPr>
                <w:rFonts w:cs="Tahoma"/>
              </w:rPr>
            </w:pPr>
            <w:r>
              <w:rPr>
                <w:rFonts w:cs="Tahoma"/>
                <w:bCs/>
              </w:rPr>
              <w:t>Увеличение или уменьшение начисляемых выплат</w:t>
            </w:r>
          </w:p>
          <w:p w:rsidR="00F72E4B" w:rsidRDefault="00F72E4B">
            <w:pPr>
              <w:pStyle w:val="af7"/>
              <w:rPr>
                <w:rFonts w:cs="Tahoma"/>
              </w:rPr>
            </w:pPr>
          </w:p>
        </w:tc>
      </w:tr>
      <w:tr w:rsidR="00F72E4B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>Объем и источники финансирования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>Средства бюджета сельского поселения:</w:t>
            </w:r>
          </w:p>
          <w:p w:rsidR="00F72E4B" w:rsidRDefault="00F72E4B">
            <w:pPr>
              <w:pStyle w:val="af7"/>
            </w:pPr>
            <w:r>
              <w:t>2023 год - 610000 руб.</w:t>
            </w:r>
          </w:p>
          <w:p w:rsidR="00F72E4B" w:rsidRDefault="00F72E4B">
            <w:pPr>
              <w:pStyle w:val="af7"/>
            </w:pPr>
            <w:r>
              <w:t>2024 год - 610000 руб.</w:t>
            </w:r>
          </w:p>
          <w:p w:rsidR="00F72E4B" w:rsidRDefault="00F72E4B">
            <w:pPr>
              <w:pStyle w:val="af7"/>
            </w:pPr>
            <w:r>
              <w:t>2025 год – 610000 руб.</w:t>
            </w:r>
          </w:p>
          <w:p w:rsidR="00F72E4B" w:rsidRDefault="00F72E4B">
            <w:pPr>
              <w:pStyle w:val="af7"/>
            </w:pPr>
            <w:r>
              <w:t>2026 год - 610000 руб.</w:t>
            </w:r>
          </w:p>
          <w:p w:rsidR="00F72E4B" w:rsidRDefault="00F72E4B">
            <w:pPr>
              <w:pStyle w:val="af7"/>
            </w:pPr>
            <w:r>
              <w:t>2027 год - 610000 руб.</w:t>
            </w:r>
          </w:p>
        </w:tc>
      </w:tr>
      <w:tr w:rsidR="00F72E4B" w:rsidRPr="00F72E4B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>Ожидаемые конечные результаты от реализации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>Улучшение и поддержка уровня материальной обеспеченности и социальной защищенности специалистов, работающих в сельской в сельской местности, а также специалистов, вышедших на пенсию, и социально незащищенных граждан сельского поселения.</w:t>
            </w:r>
          </w:p>
        </w:tc>
      </w:tr>
      <w:tr w:rsidR="00F72E4B" w:rsidRPr="00F72E4B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r>
              <w:t xml:space="preserve">Система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реализацией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Default="00F72E4B">
            <w:pPr>
              <w:pStyle w:val="af7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Программы осуществляет администрация сельского поселения «Село Заречный» в соответствии с её полномочиями</w:t>
            </w:r>
          </w:p>
        </w:tc>
      </w:tr>
    </w:tbl>
    <w:p w:rsidR="00F72E4B" w:rsidRPr="00F72E4B" w:rsidRDefault="00F72E4B" w:rsidP="00F72E4B">
      <w:pPr>
        <w:rPr>
          <w:rFonts w:eastAsia="Andale Sans UI"/>
          <w:b/>
          <w:bCs/>
          <w:kern w:val="2"/>
          <w:lang w:val="ru-RU"/>
        </w:rPr>
      </w:pPr>
      <w:r w:rsidRPr="00F72E4B">
        <w:rPr>
          <w:b/>
          <w:bCs/>
          <w:sz w:val="28"/>
          <w:szCs w:val="28"/>
          <w:lang w:val="ru-RU"/>
        </w:rPr>
        <w:t xml:space="preserve">    </w:t>
      </w:r>
    </w:p>
    <w:p w:rsidR="00F72E4B" w:rsidRDefault="00F72E4B" w:rsidP="00F72E4B">
      <w:pPr>
        <w:jc w:val="center"/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Введение</w:t>
      </w:r>
      <w:proofErr w:type="spellEnd"/>
    </w:p>
    <w:p w:rsidR="00F72E4B" w:rsidRDefault="00F72E4B" w:rsidP="00F72E4B">
      <w:pPr>
        <w:jc w:val="both"/>
      </w:pPr>
    </w:p>
    <w:p w:rsidR="00F72E4B" w:rsidRPr="00F72E4B" w:rsidRDefault="00F72E4B" w:rsidP="00F72E4B">
      <w:pPr>
        <w:ind w:firstLine="567"/>
        <w:jc w:val="both"/>
        <w:rPr>
          <w:lang w:val="ru-RU"/>
        </w:rPr>
      </w:pPr>
      <w:r w:rsidRPr="00F72E4B">
        <w:rPr>
          <w:lang w:val="ru-RU"/>
        </w:rPr>
        <w:t xml:space="preserve">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сельского поселения «Село </w:t>
      </w:r>
      <w:proofErr w:type="gramStart"/>
      <w:r w:rsidRPr="00F72E4B">
        <w:rPr>
          <w:lang w:val="ru-RU"/>
        </w:rPr>
        <w:t>Заречный</w:t>
      </w:r>
      <w:proofErr w:type="gramEnd"/>
      <w:r w:rsidRPr="00F72E4B">
        <w:rPr>
          <w:lang w:val="ru-RU"/>
        </w:rPr>
        <w:t>».</w:t>
      </w:r>
    </w:p>
    <w:p w:rsidR="00F72E4B" w:rsidRPr="00F72E4B" w:rsidRDefault="00F72E4B" w:rsidP="00F72E4B">
      <w:pPr>
        <w:jc w:val="both"/>
        <w:rPr>
          <w:lang w:val="ru-RU"/>
        </w:rPr>
      </w:pPr>
      <w:r w:rsidRPr="00F72E4B">
        <w:rPr>
          <w:lang w:val="ru-RU"/>
        </w:rPr>
        <w:t xml:space="preserve">Целевая программа «Социальная поддержка граждан сельского поселения «Село </w:t>
      </w:r>
      <w:proofErr w:type="gramStart"/>
      <w:r w:rsidRPr="00F72E4B">
        <w:rPr>
          <w:lang w:val="ru-RU"/>
        </w:rPr>
        <w:t>Заречный</w:t>
      </w:r>
      <w:proofErr w:type="gramEnd"/>
      <w:r w:rsidRPr="00F72E4B">
        <w:rPr>
          <w:lang w:val="ru-RU"/>
        </w:rPr>
        <w:t>» на 2023-2027г.г.» (далее - Программа) направлена на решение важных социальных проблем сельского поселения «Село Заречный» путем оказания материальной поддержки гражданам, работающим в сельской местности, а также специалистам, вышедшим на пенсию, и социально незащищенным гражданам сельского поселения «Село Заречный.</w:t>
      </w:r>
    </w:p>
    <w:p w:rsidR="00F72E4B" w:rsidRPr="00F72E4B" w:rsidRDefault="00F72E4B" w:rsidP="00F72E4B">
      <w:pPr>
        <w:jc w:val="both"/>
        <w:rPr>
          <w:lang w:val="ru-RU"/>
        </w:rPr>
      </w:pPr>
    </w:p>
    <w:p w:rsidR="00F72E4B" w:rsidRPr="00F72E4B" w:rsidRDefault="00F72E4B" w:rsidP="00F72E4B">
      <w:pPr>
        <w:jc w:val="center"/>
        <w:rPr>
          <w:lang w:val="ru-RU"/>
        </w:rPr>
      </w:pPr>
      <w:r w:rsidRPr="00F72E4B">
        <w:rPr>
          <w:b/>
          <w:bCs/>
          <w:lang w:val="ru-RU"/>
        </w:rPr>
        <w:t>2. Обоснования разработки Программы. Сроки и этапы реализации Программы</w:t>
      </w:r>
    </w:p>
    <w:p w:rsidR="00F72E4B" w:rsidRPr="00F72E4B" w:rsidRDefault="00F72E4B" w:rsidP="00F72E4B">
      <w:pPr>
        <w:jc w:val="both"/>
        <w:rPr>
          <w:lang w:val="ru-RU"/>
        </w:rPr>
      </w:pPr>
    </w:p>
    <w:p w:rsidR="00F72E4B" w:rsidRPr="00F72E4B" w:rsidRDefault="00F72E4B" w:rsidP="00F72E4B">
      <w:pPr>
        <w:ind w:firstLine="567"/>
        <w:jc w:val="both"/>
        <w:rPr>
          <w:lang w:val="ru-RU"/>
        </w:rPr>
      </w:pPr>
      <w:r w:rsidRPr="00F72E4B">
        <w:rPr>
          <w:lang w:val="ru-RU"/>
        </w:rPr>
        <w:t xml:space="preserve"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постоянного характера, социальных гарантий и выплат в полном объеме и в доступной форме с учетом адресного подхода для снижения социальной напряженности на территории сельского поселения «Село </w:t>
      </w:r>
      <w:proofErr w:type="gramStart"/>
      <w:r w:rsidRPr="00F72E4B">
        <w:rPr>
          <w:lang w:val="ru-RU"/>
        </w:rPr>
        <w:t>Заречный</w:t>
      </w:r>
      <w:proofErr w:type="gramEnd"/>
      <w:r w:rsidRPr="00F72E4B">
        <w:rPr>
          <w:lang w:val="ru-RU"/>
        </w:rPr>
        <w:t>».</w:t>
      </w:r>
    </w:p>
    <w:p w:rsidR="00F72E4B" w:rsidRPr="00F72E4B" w:rsidRDefault="00F72E4B" w:rsidP="00F72E4B">
      <w:pPr>
        <w:ind w:firstLine="567"/>
        <w:jc w:val="both"/>
        <w:rPr>
          <w:lang w:val="ru-RU"/>
        </w:rPr>
      </w:pPr>
      <w:r w:rsidRPr="00F72E4B">
        <w:rPr>
          <w:lang w:val="ru-RU"/>
        </w:rPr>
        <w:t>Программа реализуется в период с 2023 года по 2027 годы.</w:t>
      </w:r>
    </w:p>
    <w:p w:rsidR="00F72E4B" w:rsidRPr="00F72E4B" w:rsidRDefault="00F72E4B" w:rsidP="00F72E4B">
      <w:pPr>
        <w:ind w:firstLine="567"/>
        <w:jc w:val="both"/>
        <w:rPr>
          <w:lang w:val="ru-RU"/>
        </w:rPr>
      </w:pPr>
      <w:r w:rsidRPr="00F72E4B">
        <w:rPr>
          <w:lang w:val="ru-RU"/>
        </w:rPr>
        <w:t>Мероприятия Программы будут выполняться в соответствии с установленными сроками и условиями.</w:t>
      </w:r>
    </w:p>
    <w:p w:rsidR="00F72E4B" w:rsidRPr="00F72E4B" w:rsidRDefault="00F72E4B" w:rsidP="00F72E4B">
      <w:pPr>
        <w:ind w:firstLine="567"/>
        <w:jc w:val="both"/>
        <w:rPr>
          <w:lang w:val="ru-RU"/>
        </w:rPr>
      </w:pPr>
      <w:r w:rsidRPr="00F72E4B">
        <w:rPr>
          <w:lang w:val="ru-RU"/>
        </w:rPr>
        <w:t>Этапы реализации Программы не предусматриваются. Программные мероприятия проводятся постоянно на протяжении всего указанного периода.</w:t>
      </w:r>
    </w:p>
    <w:p w:rsidR="00F72E4B" w:rsidRPr="00F72E4B" w:rsidRDefault="00F72E4B" w:rsidP="00F72E4B">
      <w:pPr>
        <w:ind w:firstLine="567"/>
        <w:jc w:val="both"/>
        <w:rPr>
          <w:lang w:val="ru-RU"/>
        </w:rPr>
      </w:pPr>
      <w:proofErr w:type="gramStart"/>
      <w:r w:rsidRPr="00F72E4B">
        <w:rPr>
          <w:lang w:val="ru-RU"/>
        </w:rPr>
        <w:lastRenderedPageBreak/>
        <w:t>В сельском поселении «Село Заречный» проживают граждане, работающие в сельской местности, а также специалисты, вышедшие на пенсию, многодетные семьи и граждане проживающее в удаленной местности от центральной усадьбы и получающие социальную пенсию и нуждающиеся в поддержке.</w:t>
      </w:r>
      <w:proofErr w:type="gramEnd"/>
    </w:p>
    <w:p w:rsidR="00F72E4B" w:rsidRPr="00F72E4B" w:rsidRDefault="00F72E4B" w:rsidP="00F72E4B">
      <w:pPr>
        <w:jc w:val="both"/>
        <w:rPr>
          <w:lang w:val="ru-RU"/>
        </w:rPr>
      </w:pPr>
    </w:p>
    <w:p w:rsidR="00F72E4B" w:rsidRPr="00F72E4B" w:rsidRDefault="00F72E4B" w:rsidP="00F72E4B">
      <w:pPr>
        <w:jc w:val="center"/>
        <w:rPr>
          <w:lang w:val="ru-RU"/>
        </w:rPr>
      </w:pPr>
      <w:r w:rsidRPr="00F72E4B">
        <w:rPr>
          <w:b/>
          <w:bCs/>
          <w:lang w:val="ru-RU"/>
        </w:rPr>
        <w:t>3. Цели и задачи программы, целевые индикаторы и показатели</w:t>
      </w:r>
    </w:p>
    <w:p w:rsidR="00F72E4B" w:rsidRPr="00F72E4B" w:rsidRDefault="00F72E4B" w:rsidP="00F72E4B">
      <w:pPr>
        <w:jc w:val="both"/>
        <w:rPr>
          <w:lang w:val="ru-RU"/>
        </w:rPr>
      </w:pPr>
    </w:p>
    <w:p w:rsidR="00F72E4B" w:rsidRPr="00F72E4B" w:rsidRDefault="00F72E4B" w:rsidP="00F72E4B">
      <w:pPr>
        <w:ind w:firstLine="567"/>
        <w:jc w:val="both"/>
        <w:rPr>
          <w:lang w:val="ru-RU"/>
        </w:rPr>
      </w:pPr>
      <w:r w:rsidRPr="00F72E4B">
        <w:rPr>
          <w:lang w:val="ru-RU"/>
        </w:rPr>
        <w:t xml:space="preserve">Основной целью программы «Социальная поддержка граждан сельского поселения «Село </w:t>
      </w:r>
      <w:proofErr w:type="gramStart"/>
      <w:r w:rsidRPr="00F72E4B">
        <w:rPr>
          <w:lang w:val="ru-RU"/>
        </w:rPr>
        <w:t>Заречный</w:t>
      </w:r>
      <w:proofErr w:type="gramEnd"/>
      <w:r w:rsidRPr="00F72E4B">
        <w:rPr>
          <w:lang w:val="ru-RU"/>
        </w:rPr>
        <w:t xml:space="preserve">» на 2023-2027г.г.» является постоянная и адресная социальная поддержка граждан, работающих в сельской местности, а также специалистов, вышедших на пенсию, и граждан социально незащищенной категории. Программа носит выраженную социальную направленность. Результаты реализации мероприятий Программы будут оказывать влияние на улучшение качества жизни отдельных категорий населения сельского поселения «Село </w:t>
      </w:r>
      <w:proofErr w:type="gramStart"/>
      <w:r w:rsidRPr="00F72E4B">
        <w:rPr>
          <w:lang w:val="ru-RU"/>
        </w:rPr>
        <w:t>Заречный</w:t>
      </w:r>
      <w:proofErr w:type="gramEnd"/>
      <w:r w:rsidRPr="00F72E4B">
        <w:rPr>
          <w:lang w:val="ru-RU"/>
        </w:rPr>
        <w:t>» на протяжении запланированного периода.</w:t>
      </w:r>
    </w:p>
    <w:p w:rsidR="00F72E4B" w:rsidRPr="00F72E4B" w:rsidRDefault="00F72E4B" w:rsidP="00F72E4B">
      <w:pPr>
        <w:ind w:firstLine="567"/>
        <w:jc w:val="both"/>
        <w:rPr>
          <w:lang w:val="ru-RU"/>
        </w:rPr>
      </w:pPr>
      <w:r w:rsidRPr="00F72E4B">
        <w:rPr>
          <w:lang w:val="ru-RU"/>
        </w:rPr>
        <w:t>Для достижения этой цели Программой предусматривается решение следующей задачи:</w:t>
      </w:r>
    </w:p>
    <w:p w:rsidR="00F72E4B" w:rsidRPr="00F72E4B" w:rsidRDefault="00F72E4B" w:rsidP="00F72E4B">
      <w:pPr>
        <w:ind w:firstLine="567"/>
        <w:jc w:val="both"/>
        <w:rPr>
          <w:lang w:val="ru-RU"/>
        </w:rPr>
      </w:pPr>
      <w:r w:rsidRPr="00F72E4B">
        <w:rPr>
          <w:lang w:val="ru-RU"/>
        </w:rPr>
        <w:t>- обеспечение оказания постоянной адресной социальной помощи гражданам, работающим в сельской местности, а также специалистам, вышедшим на пенсию, и социально незащищенным гражданам сельского поселения.</w:t>
      </w:r>
    </w:p>
    <w:p w:rsidR="00F72E4B" w:rsidRPr="00F72E4B" w:rsidRDefault="00F72E4B" w:rsidP="00F72E4B">
      <w:pPr>
        <w:jc w:val="both"/>
        <w:rPr>
          <w:lang w:val="ru-RU"/>
        </w:rPr>
      </w:pPr>
    </w:p>
    <w:p w:rsidR="00F72E4B" w:rsidRPr="00F72E4B" w:rsidRDefault="00F72E4B" w:rsidP="00F72E4B">
      <w:pPr>
        <w:jc w:val="center"/>
        <w:rPr>
          <w:lang w:val="ru-RU"/>
        </w:rPr>
      </w:pPr>
      <w:r w:rsidRPr="00F72E4B">
        <w:rPr>
          <w:b/>
          <w:bCs/>
          <w:lang w:val="ru-RU"/>
        </w:rPr>
        <w:t>4. Ресурсное обеспечение программы</w:t>
      </w:r>
    </w:p>
    <w:p w:rsidR="00F72E4B" w:rsidRPr="00F72E4B" w:rsidRDefault="00F72E4B" w:rsidP="00F72E4B">
      <w:pPr>
        <w:jc w:val="both"/>
        <w:rPr>
          <w:lang w:val="ru-RU"/>
        </w:rPr>
      </w:pPr>
    </w:p>
    <w:p w:rsidR="00F72E4B" w:rsidRPr="00F72E4B" w:rsidRDefault="00F72E4B" w:rsidP="00F72E4B">
      <w:pPr>
        <w:ind w:firstLine="567"/>
        <w:jc w:val="both"/>
        <w:rPr>
          <w:lang w:val="ru-RU"/>
        </w:rPr>
      </w:pPr>
      <w:r w:rsidRPr="00F72E4B">
        <w:rPr>
          <w:lang w:val="ru-RU"/>
        </w:rPr>
        <w:t>Общий объем финансирования Программы за счет всех источников финансирования на период 2023-2027 годы составляет 3</w:t>
      </w:r>
      <w:r>
        <w:t> </w:t>
      </w:r>
      <w:r w:rsidRPr="00F72E4B">
        <w:rPr>
          <w:lang w:val="ru-RU"/>
        </w:rPr>
        <w:t>050 000,00 руб.</w:t>
      </w:r>
    </w:p>
    <w:p w:rsidR="00F72E4B" w:rsidRPr="00F72E4B" w:rsidRDefault="00F72E4B" w:rsidP="00F72E4B">
      <w:pPr>
        <w:jc w:val="both"/>
        <w:rPr>
          <w:lang w:val="ru-RU"/>
        </w:rPr>
      </w:pPr>
    </w:p>
    <w:p w:rsidR="00F72E4B" w:rsidRPr="00F72E4B" w:rsidRDefault="00F72E4B" w:rsidP="00F72E4B">
      <w:pPr>
        <w:jc w:val="center"/>
        <w:rPr>
          <w:lang w:val="ru-RU"/>
        </w:rPr>
      </w:pPr>
      <w:r w:rsidRPr="00F72E4B">
        <w:rPr>
          <w:b/>
          <w:bCs/>
          <w:lang w:val="ru-RU"/>
        </w:rPr>
        <w:t xml:space="preserve">5. Система организации </w:t>
      </w:r>
      <w:proofErr w:type="gramStart"/>
      <w:r w:rsidRPr="00F72E4B">
        <w:rPr>
          <w:b/>
          <w:bCs/>
          <w:lang w:val="ru-RU"/>
        </w:rPr>
        <w:t>контроля за</w:t>
      </w:r>
      <w:proofErr w:type="gramEnd"/>
      <w:r w:rsidRPr="00F72E4B">
        <w:rPr>
          <w:b/>
          <w:bCs/>
          <w:lang w:val="ru-RU"/>
        </w:rPr>
        <w:t xml:space="preserve"> реализацией Программы</w:t>
      </w:r>
    </w:p>
    <w:p w:rsidR="00F72E4B" w:rsidRPr="00F72E4B" w:rsidRDefault="00F72E4B" w:rsidP="00F72E4B">
      <w:pPr>
        <w:ind w:firstLine="567"/>
        <w:jc w:val="both"/>
        <w:rPr>
          <w:lang w:val="ru-RU"/>
        </w:rPr>
      </w:pPr>
      <w:proofErr w:type="gramStart"/>
      <w:r w:rsidRPr="00F72E4B">
        <w:rPr>
          <w:lang w:val="ru-RU"/>
        </w:rPr>
        <w:t>Контроль за</w:t>
      </w:r>
      <w:proofErr w:type="gramEnd"/>
      <w:r w:rsidRPr="00F72E4B">
        <w:rPr>
          <w:lang w:val="ru-RU"/>
        </w:rPr>
        <w:t xml:space="preserve"> реализацией Программы осуществляет администрация сельского поселения «Село Заречный» в соответствии с ее полномочиями.</w:t>
      </w:r>
    </w:p>
    <w:p w:rsidR="00F72E4B" w:rsidRPr="00F72E4B" w:rsidRDefault="00F72E4B" w:rsidP="00F72E4B">
      <w:pPr>
        <w:jc w:val="center"/>
        <w:rPr>
          <w:b/>
          <w:bCs/>
          <w:lang w:val="ru-RU"/>
        </w:rPr>
      </w:pPr>
      <w:r w:rsidRPr="00F72E4B">
        <w:rPr>
          <w:b/>
          <w:bCs/>
          <w:lang w:val="ru-RU"/>
        </w:rPr>
        <w:t>6. Перечень мероприятий программы «Социальная поддержка граждан сельского поселения «Село Заречный» на 2023-2027г.г.»</w:t>
      </w:r>
    </w:p>
    <w:p w:rsidR="00F72E4B" w:rsidRPr="00F72E4B" w:rsidRDefault="00F72E4B" w:rsidP="00F72E4B">
      <w:pPr>
        <w:jc w:val="both"/>
        <w:rPr>
          <w:b/>
          <w:bCs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24"/>
        <w:gridCol w:w="3199"/>
        <w:gridCol w:w="3242"/>
      </w:tblGrid>
      <w:tr w:rsidR="00F72E4B" w:rsidRPr="00F72E4B" w:rsidTr="00F72E4B"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E4B" w:rsidRDefault="00F72E4B">
            <w:pPr>
              <w:pStyle w:val="af7"/>
            </w:pPr>
            <w:r>
              <w:t>Наименование мероприятий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E4B" w:rsidRDefault="00F72E4B">
            <w:pPr>
              <w:pStyle w:val="af7"/>
            </w:pPr>
            <w:r>
              <w:t>Сроки реализации мероприятий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E4B" w:rsidRDefault="00F72E4B">
            <w:pPr>
              <w:pStyle w:val="af7"/>
            </w:pPr>
            <w:r>
              <w:t>Затраты на реализацию программы (рублей)</w:t>
            </w:r>
          </w:p>
        </w:tc>
      </w:tr>
      <w:tr w:rsidR="00F72E4B" w:rsidRPr="00F72E4B" w:rsidTr="00F72E4B">
        <w:tc>
          <w:tcPr>
            <w:tcW w:w="96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E4B" w:rsidRDefault="00F72E4B">
            <w:pPr>
              <w:pStyle w:val="af7"/>
            </w:pPr>
            <w:r>
              <w:t>В том числе средства местного бюджета:</w:t>
            </w:r>
          </w:p>
        </w:tc>
      </w:tr>
      <w:tr w:rsidR="00F72E4B" w:rsidTr="00F72E4B">
        <w:tc>
          <w:tcPr>
            <w:tcW w:w="32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E4B" w:rsidRDefault="00F72E4B">
            <w:pPr>
              <w:pStyle w:val="af7"/>
            </w:pPr>
            <w:r>
              <w:t xml:space="preserve">Социальная помощь гражданам работающих в сельской местности, а также </w:t>
            </w:r>
            <w:r>
              <w:lastRenderedPageBreak/>
              <w:t xml:space="preserve">специалистов вышедших на пенсию </w:t>
            </w:r>
          </w:p>
        </w:tc>
        <w:tc>
          <w:tcPr>
            <w:tcW w:w="31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E4B" w:rsidRDefault="00F72E4B">
            <w:pPr>
              <w:pStyle w:val="af7"/>
            </w:pPr>
            <w:r>
              <w:lastRenderedPageBreak/>
              <w:t>2023г.</w:t>
            </w:r>
          </w:p>
          <w:p w:rsidR="00F72E4B" w:rsidRDefault="00F72E4B">
            <w:pPr>
              <w:pStyle w:val="af7"/>
            </w:pPr>
            <w:r>
              <w:t>2024г.</w:t>
            </w:r>
          </w:p>
          <w:p w:rsidR="00F72E4B" w:rsidRDefault="00F72E4B">
            <w:pPr>
              <w:pStyle w:val="af7"/>
            </w:pPr>
            <w:r>
              <w:t>2025г.</w:t>
            </w:r>
          </w:p>
          <w:p w:rsidR="00F72E4B" w:rsidRDefault="00F72E4B">
            <w:pPr>
              <w:pStyle w:val="af7"/>
            </w:pPr>
            <w:r>
              <w:lastRenderedPageBreak/>
              <w:t>2026г.</w:t>
            </w:r>
          </w:p>
          <w:p w:rsidR="00F72E4B" w:rsidRDefault="00F72E4B">
            <w:pPr>
              <w:pStyle w:val="af7"/>
            </w:pPr>
            <w:r>
              <w:t>2027г.</w:t>
            </w:r>
          </w:p>
        </w:tc>
        <w:tc>
          <w:tcPr>
            <w:tcW w:w="32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E4B" w:rsidRDefault="00F72E4B">
            <w:pPr>
              <w:pStyle w:val="af7"/>
            </w:pPr>
            <w:r>
              <w:lastRenderedPageBreak/>
              <w:t>560000,00</w:t>
            </w:r>
          </w:p>
          <w:p w:rsidR="00F72E4B" w:rsidRDefault="00F72E4B">
            <w:pPr>
              <w:pStyle w:val="af7"/>
            </w:pPr>
            <w:r>
              <w:t>560000,00</w:t>
            </w:r>
          </w:p>
          <w:p w:rsidR="00F72E4B" w:rsidRDefault="00F72E4B">
            <w:pPr>
              <w:pStyle w:val="af7"/>
            </w:pPr>
            <w:r>
              <w:t>5600</w:t>
            </w:r>
            <w:r>
              <w:rPr>
                <w:lang w:val="en-US"/>
              </w:rPr>
              <w:t>00</w:t>
            </w:r>
            <w:r>
              <w:t>,00</w:t>
            </w:r>
          </w:p>
          <w:p w:rsidR="00F72E4B" w:rsidRDefault="00F72E4B">
            <w:pPr>
              <w:pStyle w:val="af7"/>
            </w:pPr>
            <w:r>
              <w:lastRenderedPageBreak/>
              <w:t>5600</w:t>
            </w:r>
            <w:r>
              <w:rPr>
                <w:lang w:val="en-US"/>
              </w:rPr>
              <w:t>00</w:t>
            </w:r>
            <w:r>
              <w:t>,00</w:t>
            </w:r>
          </w:p>
          <w:p w:rsidR="00F72E4B" w:rsidRDefault="00F72E4B">
            <w:pPr>
              <w:pStyle w:val="af7"/>
            </w:pPr>
            <w:r>
              <w:t>5600</w:t>
            </w:r>
            <w:r>
              <w:rPr>
                <w:lang w:val="en-US"/>
              </w:rPr>
              <w:t>00</w:t>
            </w:r>
            <w:r>
              <w:t>,00</w:t>
            </w:r>
          </w:p>
        </w:tc>
      </w:tr>
      <w:tr w:rsidR="00F72E4B" w:rsidTr="00F72E4B">
        <w:tc>
          <w:tcPr>
            <w:tcW w:w="32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E4B" w:rsidRDefault="00F72E4B">
            <w:pPr>
              <w:pStyle w:val="af7"/>
            </w:pPr>
            <w:r>
              <w:lastRenderedPageBreak/>
              <w:t>Социальная помощь социально незащищенным гражданам сельского поселения</w:t>
            </w:r>
          </w:p>
        </w:tc>
        <w:tc>
          <w:tcPr>
            <w:tcW w:w="31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E4B" w:rsidRDefault="00F72E4B">
            <w:pPr>
              <w:pStyle w:val="af7"/>
            </w:pPr>
            <w:r>
              <w:t>2023г.</w:t>
            </w:r>
          </w:p>
          <w:p w:rsidR="00F72E4B" w:rsidRDefault="00F72E4B">
            <w:pPr>
              <w:pStyle w:val="af7"/>
            </w:pPr>
            <w:r>
              <w:t>2024г.</w:t>
            </w:r>
          </w:p>
          <w:p w:rsidR="00F72E4B" w:rsidRDefault="00F72E4B">
            <w:pPr>
              <w:pStyle w:val="af7"/>
            </w:pPr>
            <w:r>
              <w:t>2025г.</w:t>
            </w:r>
          </w:p>
          <w:p w:rsidR="00F72E4B" w:rsidRDefault="00F72E4B">
            <w:pPr>
              <w:pStyle w:val="af7"/>
            </w:pPr>
            <w:r>
              <w:t>2026г.</w:t>
            </w:r>
          </w:p>
          <w:p w:rsidR="00F72E4B" w:rsidRDefault="00F72E4B">
            <w:pPr>
              <w:pStyle w:val="af7"/>
            </w:pPr>
            <w:r>
              <w:t>2027г.</w:t>
            </w:r>
          </w:p>
        </w:tc>
        <w:tc>
          <w:tcPr>
            <w:tcW w:w="32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E4B" w:rsidRDefault="00F72E4B">
            <w:pPr>
              <w:pStyle w:val="af7"/>
            </w:pPr>
            <w:r>
              <w:t>50000,00</w:t>
            </w:r>
          </w:p>
          <w:p w:rsidR="00F72E4B" w:rsidRDefault="00F72E4B">
            <w:pPr>
              <w:pStyle w:val="af7"/>
            </w:pPr>
            <w:r>
              <w:t>50000,00</w:t>
            </w:r>
          </w:p>
          <w:p w:rsidR="00F72E4B" w:rsidRDefault="00F72E4B">
            <w:pPr>
              <w:pStyle w:val="af7"/>
            </w:pPr>
            <w:r>
              <w:rPr>
                <w:lang w:val="en-US"/>
              </w:rPr>
              <w:t>5</w:t>
            </w:r>
            <w:r>
              <w:t>0000,00</w:t>
            </w:r>
          </w:p>
          <w:p w:rsidR="00F72E4B" w:rsidRDefault="00F72E4B">
            <w:pPr>
              <w:pStyle w:val="af7"/>
            </w:pPr>
            <w:r>
              <w:rPr>
                <w:lang w:val="en-US"/>
              </w:rPr>
              <w:t>5</w:t>
            </w:r>
            <w:r>
              <w:t>0000,00</w:t>
            </w:r>
          </w:p>
          <w:p w:rsidR="00F72E4B" w:rsidRDefault="00F72E4B">
            <w:pPr>
              <w:pStyle w:val="af7"/>
            </w:pPr>
            <w:r>
              <w:rPr>
                <w:lang w:val="en-US"/>
              </w:rPr>
              <w:t>5</w:t>
            </w:r>
            <w:r>
              <w:t>0000,00</w:t>
            </w:r>
          </w:p>
        </w:tc>
      </w:tr>
    </w:tbl>
    <w:p w:rsidR="00F72E4B" w:rsidRDefault="00F72E4B" w:rsidP="00F72E4B">
      <w:pPr>
        <w:autoSpaceDE w:val="0"/>
        <w:ind w:left="6096"/>
        <w:rPr>
          <w:rFonts w:eastAsia="Andale Sans UI"/>
          <w:kern w:val="2"/>
        </w:rPr>
      </w:pPr>
    </w:p>
    <w:p w:rsidR="00F72E4B" w:rsidRDefault="00F72E4B" w:rsidP="00F72E4B">
      <w:pPr>
        <w:jc w:val="center"/>
      </w:pPr>
    </w:p>
    <w:p w:rsidR="006D46AE" w:rsidRPr="00AE7E65" w:rsidRDefault="006D46AE" w:rsidP="00F72E4B">
      <w:pPr>
        <w:ind w:right="-5" w:firstLine="567"/>
        <w:jc w:val="both"/>
        <w:rPr>
          <w:b/>
          <w:sz w:val="28"/>
          <w:szCs w:val="28"/>
          <w:lang w:val="ru-RU"/>
        </w:rPr>
      </w:pPr>
    </w:p>
    <w:sectPr w:rsidR="006D46AE" w:rsidRPr="00AE7E65" w:rsidSect="00E7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54C"/>
    <w:rsid w:val="00085999"/>
    <w:rsid w:val="00162F8C"/>
    <w:rsid w:val="0019492D"/>
    <w:rsid w:val="001C3D5B"/>
    <w:rsid w:val="002B354C"/>
    <w:rsid w:val="00333F61"/>
    <w:rsid w:val="00386CC0"/>
    <w:rsid w:val="00401836"/>
    <w:rsid w:val="0048165F"/>
    <w:rsid w:val="004D4B6A"/>
    <w:rsid w:val="00512562"/>
    <w:rsid w:val="006B6EEF"/>
    <w:rsid w:val="006D46AE"/>
    <w:rsid w:val="0076709D"/>
    <w:rsid w:val="00894DD9"/>
    <w:rsid w:val="008A4739"/>
    <w:rsid w:val="0093179B"/>
    <w:rsid w:val="0098100A"/>
    <w:rsid w:val="00A62085"/>
    <w:rsid w:val="00AE0739"/>
    <w:rsid w:val="00AE7E65"/>
    <w:rsid w:val="00B520E0"/>
    <w:rsid w:val="00B53B1F"/>
    <w:rsid w:val="00B67BCF"/>
    <w:rsid w:val="00B9077B"/>
    <w:rsid w:val="00C13E77"/>
    <w:rsid w:val="00CA0543"/>
    <w:rsid w:val="00D74D6C"/>
    <w:rsid w:val="00E76E9F"/>
    <w:rsid w:val="00F171A4"/>
    <w:rsid w:val="00F72E4B"/>
    <w:rsid w:val="00F96E5B"/>
    <w:rsid w:val="00FA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4C"/>
  </w:style>
  <w:style w:type="paragraph" w:styleId="1">
    <w:name w:val="heading 1"/>
    <w:basedOn w:val="a"/>
    <w:next w:val="a"/>
    <w:link w:val="10"/>
    <w:uiPriority w:val="9"/>
    <w:qFormat/>
    <w:rsid w:val="002B354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4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4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4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4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4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4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4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4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B354C"/>
    <w:pPr>
      <w:spacing w:after="0" w:line="240" w:lineRule="auto"/>
    </w:pPr>
  </w:style>
  <w:style w:type="paragraph" w:customStyle="1" w:styleId="ConsPlusNormal">
    <w:name w:val="ConsPlusNormal"/>
    <w:rsid w:val="002B35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4">
    <w:name w:val="Гипертекстовая ссылка"/>
    <w:uiPriority w:val="99"/>
    <w:rsid w:val="002B354C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B354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B354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354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354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354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B354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B354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B354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354C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B354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B354C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B354C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2B354C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2B354C"/>
    <w:rPr>
      <w:b/>
      <w:bCs/>
    </w:rPr>
  </w:style>
  <w:style w:type="character" w:styleId="aa">
    <w:name w:val="Emphasis"/>
    <w:uiPriority w:val="20"/>
    <w:qFormat/>
    <w:rsid w:val="002B354C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2B35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54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354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B35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B354C"/>
    <w:rPr>
      <w:i/>
      <w:iCs/>
    </w:rPr>
  </w:style>
  <w:style w:type="character" w:styleId="ae">
    <w:name w:val="Subtle Emphasis"/>
    <w:uiPriority w:val="19"/>
    <w:qFormat/>
    <w:rsid w:val="002B354C"/>
    <w:rPr>
      <w:i/>
      <w:iCs/>
    </w:rPr>
  </w:style>
  <w:style w:type="character" w:styleId="af">
    <w:name w:val="Intense Emphasis"/>
    <w:uiPriority w:val="21"/>
    <w:qFormat/>
    <w:rsid w:val="002B354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2B354C"/>
    <w:rPr>
      <w:smallCaps/>
    </w:rPr>
  </w:style>
  <w:style w:type="character" w:styleId="af1">
    <w:name w:val="Intense Reference"/>
    <w:uiPriority w:val="32"/>
    <w:qFormat/>
    <w:rsid w:val="002B354C"/>
    <w:rPr>
      <w:b/>
      <w:bCs/>
      <w:smallCaps/>
    </w:rPr>
  </w:style>
  <w:style w:type="character" w:styleId="af2">
    <w:name w:val="Book Title"/>
    <w:basedOn w:val="a0"/>
    <w:uiPriority w:val="33"/>
    <w:qFormat/>
    <w:rsid w:val="002B354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354C"/>
    <w:pPr>
      <w:outlineLvl w:val="9"/>
    </w:pPr>
  </w:style>
  <w:style w:type="character" w:styleId="af4">
    <w:name w:val="Hyperlink"/>
    <w:rsid w:val="006D46AE"/>
    <w:rPr>
      <w:color w:val="0000FF"/>
      <w:u w:val="single"/>
    </w:rPr>
  </w:style>
  <w:style w:type="paragraph" w:customStyle="1" w:styleId="ConsPlusCell">
    <w:name w:val="ConsPlusCell"/>
    <w:rsid w:val="006D46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ar-SA" w:bidi="ar-SA"/>
    </w:rPr>
  </w:style>
  <w:style w:type="paragraph" w:styleId="af5">
    <w:name w:val="Body Text"/>
    <w:basedOn w:val="a"/>
    <w:link w:val="af6"/>
    <w:semiHidden/>
    <w:unhideWhenUsed/>
    <w:rsid w:val="00F72E4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 w:bidi="ar-SA"/>
    </w:rPr>
  </w:style>
  <w:style w:type="character" w:customStyle="1" w:styleId="af6">
    <w:name w:val="Основной текст Знак"/>
    <w:basedOn w:val="a0"/>
    <w:link w:val="af5"/>
    <w:semiHidden/>
    <w:rsid w:val="00F72E4B"/>
    <w:rPr>
      <w:rFonts w:ascii="Times New Roman" w:eastAsia="Andale Sans UI" w:hAnsi="Times New Roman" w:cs="Times New Roman"/>
      <w:kern w:val="2"/>
      <w:sz w:val="24"/>
      <w:szCs w:val="24"/>
      <w:lang w:val="ru-RU" w:eastAsia="ru-RU" w:bidi="ar-SA"/>
    </w:rPr>
  </w:style>
  <w:style w:type="paragraph" w:customStyle="1" w:styleId="af7">
    <w:name w:val="Содержимое таблицы"/>
    <w:basedOn w:val="a"/>
    <w:rsid w:val="00F72E4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2023-10-06T09:49:00Z</cp:lastPrinted>
  <dcterms:created xsi:type="dcterms:W3CDTF">2023-10-06T09:43:00Z</dcterms:created>
  <dcterms:modified xsi:type="dcterms:W3CDTF">2023-10-06T09:49:00Z</dcterms:modified>
</cp:coreProperties>
</file>